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8F3E" w14:textId="1D4E20D4" w:rsidR="008342F4" w:rsidRDefault="003C5859" w:rsidP="000C3C3C">
      <w:pPr>
        <w:pStyle w:val="Heading1"/>
        <w:spacing w:line="276" w:lineRule="auto"/>
        <w:ind w:left="0"/>
        <w:jc w:val="center"/>
        <w:rPr>
          <w:sz w:val="52"/>
          <w:u w:val="none"/>
        </w:rPr>
      </w:pPr>
      <w:r>
        <w:rPr>
          <w:noProof/>
          <w:lang w:eastAsia="en-GB"/>
        </w:rPr>
        <w:drawing>
          <wp:anchor distT="0" distB="0" distL="114300" distR="114300" simplePos="0" relativeHeight="251657216" behindDoc="0" locked="0" layoutInCell="1" allowOverlap="1" wp14:anchorId="5E544E7E" wp14:editId="25561CB4">
            <wp:simplePos x="0" y="0"/>
            <wp:positionH relativeFrom="column">
              <wp:posOffset>10795</wp:posOffset>
            </wp:positionH>
            <wp:positionV relativeFrom="paragraph">
              <wp:posOffset>138678</wp:posOffset>
            </wp:positionV>
            <wp:extent cx="224091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0915"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1" behindDoc="0" locked="0" layoutInCell="1" allowOverlap="1" wp14:anchorId="6020EBDC" wp14:editId="0FF74B5F">
                <wp:simplePos x="0" y="0"/>
                <wp:positionH relativeFrom="column">
                  <wp:posOffset>-925551</wp:posOffset>
                </wp:positionH>
                <wp:positionV relativeFrom="paragraph">
                  <wp:posOffset>-508155</wp:posOffset>
                </wp:positionV>
                <wp:extent cx="7694341" cy="1672683"/>
                <wp:effectExtent l="0" t="0" r="1905" b="3810"/>
                <wp:wrapNone/>
                <wp:docPr id="3" name="Rectangle 3"/>
                <wp:cNvGraphicFramePr/>
                <a:graphic xmlns:a="http://schemas.openxmlformats.org/drawingml/2006/main">
                  <a:graphicData uri="http://schemas.microsoft.com/office/word/2010/wordprocessingShape">
                    <wps:wsp>
                      <wps:cNvSpPr/>
                      <wps:spPr>
                        <a:xfrm>
                          <a:off x="0" y="0"/>
                          <a:ext cx="7694341" cy="1672683"/>
                        </a:xfrm>
                        <a:prstGeom prst="rect">
                          <a:avLst/>
                        </a:prstGeom>
                        <a:solidFill>
                          <a:srgbClr val="0E4C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30CCA" id="Rectangle 3" o:spid="_x0000_s1026" style="position:absolute;margin-left:-72.9pt;margin-top:-40pt;width:605.85pt;height:131.7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" fillcolor="#0e4c88" stroked="f" strokeweight="2pt"/>
            </w:pict>
          </mc:Fallback>
        </mc:AlternateContent>
      </w:r>
    </w:p>
    <w:p w14:paraId="376430FD" w14:textId="6552790A" w:rsidR="008342F4" w:rsidRDefault="008342F4" w:rsidP="000C3C3C">
      <w:pPr>
        <w:pStyle w:val="Heading1"/>
        <w:tabs>
          <w:tab w:val="clear" w:pos="2880"/>
          <w:tab w:val="left" w:pos="142"/>
        </w:tabs>
        <w:spacing w:line="276" w:lineRule="auto"/>
        <w:ind w:left="0"/>
        <w:jc w:val="center"/>
        <w:rPr>
          <w:sz w:val="22"/>
          <w:u w:val="none"/>
        </w:rPr>
      </w:pPr>
    </w:p>
    <w:p w14:paraId="19B8304E" w14:textId="259A31F1" w:rsidR="008342F4" w:rsidRDefault="008342F4" w:rsidP="000C3C3C">
      <w:pPr>
        <w:spacing w:line="276" w:lineRule="auto"/>
        <w:rPr>
          <w:rFonts w:ascii="Tahoma" w:hAnsi="Tahoma" w:cs="Tahoma"/>
        </w:rPr>
      </w:pPr>
    </w:p>
    <w:p w14:paraId="4A21E45F" w14:textId="11BEFD5C" w:rsidR="008342F4" w:rsidRDefault="008342F4" w:rsidP="000C3C3C">
      <w:pPr>
        <w:spacing w:line="276" w:lineRule="auto"/>
        <w:jc w:val="both"/>
        <w:rPr>
          <w:rFonts w:ascii="Tahoma" w:hAnsi="Tahoma" w:cs="Tahoma"/>
        </w:rPr>
      </w:pPr>
    </w:p>
    <w:p w14:paraId="1142E7A8" w14:textId="01E2ECF8" w:rsidR="008342F4" w:rsidRDefault="008342F4" w:rsidP="000C3C3C">
      <w:pPr>
        <w:spacing w:line="276" w:lineRule="auto"/>
        <w:jc w:val="both"/>
        <w:rPr>
          <w:rFonts w:ascii="Tahoma" w:hAnsi="Tahoma" w:cs="Tahoma"/>
        </w:rPr>
      </w:pPr>
    </w:p>
    <w:p w14:paraId="29160F94" w14:textId="715627E5" w:rsidR="003C5859" w:rsidRPr="000C3C3C" w:rsidRDefault="003C5859" w:rsidP="000C3C3C">
      <w:pPr>
        <w:spacing w:line="276" w:lineRule="auto"/>
        <w:jc w:val="both"/>
        <w:rPr>
          <w:rFonts w:ascii="Times Roman" w:hAnsi="Times Roman" w:cs="Tahoma"/>
          <w:b/>
          <w:bCs/>
          <w:sz w:val="44"/>
          <w:szCs w:val="44"/>
        </w:rPr>
      </w:pPr>
    </w:p>
    <w:p w14:paraId="18F4C414" w14:textId="0CC64301" w:rsidR="00123669" w:rsidRPr="00563AF2" w:rsidRDefault="00563AF2" w:rsidP="00D043D9">
      <w:pPr>
        <w:jc w:val="both"/>
        <w:rPr>
          <w:rFonts w:ascii="Tahoma" w:hAnsi="Tahoma" w:cs="Tahoma"/>
          <w:b/>
          <w:bCs/>
          <w:sz w:val="22"/>
          <w:szCs w:val="22"/>
        </w:rPr>
      </w:pPr>
      <w:r w:rsidRPr="00563AF2">
        <w:rPr>
          <w:rFonts w:ascii="Tahoma" w:hAnsi="Tahoma" w:cs="Tahoma"/>
          <w:b/>
          <w:bCs/>
          <w:sz w:val="22"/>
          <w:szCs w:val="22"/>
        </w:rPr>
        <w:t xml:space="preserve">VACANCY FOR: </w:t>
      </w:r>
      <w:r w:rsidR="0096596F">
        <w:rPr>
          <w:rFonts w:ascii="Tahoma" w:hAnsi="Tahoma" w:cs="Tahoma"/>
          <w:b/>
          <w:bCs/>
          <w:sz w:val="22"/>
          <w:szCs w:val="22"/>
        </w:rPr>
        <w:t>S</w:t>
      </w:r>
      <w:r w:rsidR="007D44E1">
        <w:rPr>
          <w:rFonts w:ascii="Tahoma" w:hAnsi="Tahoma" w:cs="Tahoma"/>
          <w:b/>
          <w:bCs/>
          <w:sz w:val="22"/>
          <w:szCs w:val="22"/>
        </w:rPr>
        <w:t>UPERINTENDENT</w:t>
      </w:r>
      <w:r w:rsidR="00093BE9">
        <w:rPr>
          <w:rFonts w:ascii="Tahoma" w:hAnsi="Tahoma" w:cs="Tahoma"/>
          <w:b/>
          <w:bCs/>
          <w:sz w:val="22"/>
          <w:szCs w:val="22"/>
        </w:rPr>
        <w:t xml:space="preserve"> </w:t>
      </w:r>
      <w:r w:rsidR="0082173B">
        <w:rPr>
          <w:rFonts w:ascii="Tahoma" w:hAnsi="Tahoma" w:cs="Tahoma"/>
          <w:b/>
          <w:bCs/>
          <w:sz w:val="22"/>
          <w:szCs w:val="22"/>
        </w:rPr>
        <w:t xml:space="preserve">(MANAGER) </w:t>
      </w:r>
      <w:r w:rsidRPr="00563AF2">
        <w:rPr>
          <w:rFonts w:ascii="Tahoma" w:hAnsi="Tahoma" w:cs="Tahoma"/>
          <w:b/>
          <w:bCs/>
          <w:sz w:val="22"/>
          <w:szCs w:val="22"/>
        </w:rPr>
        <w:t>WATER NETWORKS</w:t>
      </w:r>
    </w:p>
    <w:p w14:paraId="4CC63D39" w14:textId="77777777" w:rsidR="00123669" w:rsidRDefault="00123669" w:rsidP="00D043D9">
      <w:pPr>
        <w:jc w:val="both"/>
        <w:rPr>
          <w:rFonts w:ascii="Tahoma" w:hAnsi="Tahoma" w:cs="Tahoma"/>
          <w:sz w:val="22"/>
          <w:szCs w:val="22"/>
        </w:rPr>
      </w:pPr>
    </w:p>
    <w:p w14:paraId="5339370F" w14:textId="77777777" w:rsidR="00DC4991" w:rsidRDefault="00DC4991" w:rsidP="00D043D9">
      <w:pPr>
        <w:jc w:val="both"/>
        <w:rPr>
          <w:rFonts w:ascii="Tahoma" w:hAnsi="Tahoma" w:cs="Tahoma"/>
          <w:sz w:val="22"/>
          <w:szCs w:val="22"/>
        </w:rPr>
      </w:pPr>
    </w:p>
    <w:p w14:paraId="55A194F3" w14:textId="198A3440" w:rsidR="00D043D9" w:rsidRDefault="00D043D9" w:rsidP="00D043D9">
      <w:pPr>
        <w:jc w:val="both"/>
        <w:rPr>
          <w:rFonts w:ascii="Tahoma" w:hAnsi="Tahoma" w:cs="Tahoma"/>
          <w:sz w:val="22"/>
          <w:szCs w:val="22"/>
        </w:rPr>
      </w:pPr>
      <w:r>
        <w:rPr>
          <w:rFonts w:ascii="Tahoma" w:hAnsi="Tahoma" w:cs="Tahoma"/>
          <w:sz w:val="22"/>
          <w:szCs w:val="22"/>
        </w:rPr>
        <w:t xml:space="preserve">AquaGib Ltd invites applications </w:t>
      </w:r>
      <w:r w:rsidR="0096596F">
        <w:rPr>
          <w:rFonts w:ascii="Tahoma" w:hAnsi="Tahoma" w:cs="Tahoma"/>
          <w:sz w:val="22"/>
          <w:szCs w:val="22"/>
        </w:rPr>
        <w:t>for</w:t>
      </w:r>
      <w:r>
        <w:rPr>
          <w:rFonts w:ascii="Tahoma" w:hAnsi="Tahoma" w:cs="Tahoma"/>
          <w:sz w:val="22"/>
          <w:szCs w:val="22"/>
        </w:rPr>
        <w:t xml:space="preserve"> the post of </w:t>
      </w:r>
      <w:r w:rsidR="0096596F">
        <w:rPr>
          <w:rFonts w:ascii="Tahoma" w:hAnsi="Tahoma" w:cs="Tahoma"/>
          <w:sz w:val="22"/>
          <w:szCs w:val="22"/>
        </w:rPr>
        <w:t>S</w:t>
      </w:r>
      <w:r w:rsidR="00093BE9">
        <w:rPr>
          <w:rFonts w:ascii="Tahoma" w:hAnsi="Tahoma" w:cs="Tahoma"/>
          <w:sz w:val="22"/>
          <w:szCs w:val="22"/>
        </w:rPr>
        <w:t xml:space="preserve">uperintendent </w:t>
      </w:r>
      <w:r w:rsidR="00DC4991">
        <w:rPr>
          <w:rFonts w:ascii="Tahoma" w:hAnsi="Tahoma" w:cs="Tahoma"/>
          <w:sz w:val="22"/>
          <w:szCs w:val="22"/>
        </w:rPr>
        <w:t>Water Networks</w:t>
      </w:r>
      <w:r>
        <w:rPr>
          <w:rFonts w:ascii="Tahoma" w:hAnsi="Tahoma" w:cs="Tahoma"/>
          <w:sz w:val="22"/>
          <w:szCs w:val="22"/>
        </w:rPr>
        <w:t xml:space="preserve"> within our </w:t>
      </w:r>
      <w:r w:rsidR="00563AF2">
        <w:rPr>
          <w:rFonts w:ascii="Tahoma" w:hAnsi="Tahoma" w:cs="Tahoma"/>
          <w:sz w:val="22"/>
          <w:szCs w:val="22"/>
        </w:rPr>
        <w:t>Networks</w:t>
      </w:r>
      <w:r>
        <w:rPr>
          <w:rFonts w:ascii="Tahoma" w:hAnsi="Tahoma" w:cs="Tahoma"/>
          <w:sz w:val="22"/>
          <w:szCs w:val="22"/>
        </w:rPr>
        <w:t xml:space="preserve"> Department.</w:t>
      </w:r>
    </w:p>
    <w:p w14:paraId="3F86492E" w14:textId="77777777" w:rsidR="00D043D9" w:rsidRDefault="00D043D9" w:rsidP="00D043D9">
      <w:pPr>
        <w:jc w:val="both"/>
        <w:rPr>
          <w:rFonts w:ascii="Tahoma" w:hAnsi="Tahoma" w:cs="Tahoma"/>
          <w:sz w:val="22"/>
          <w:szCs w:val="22"/>
        </w:rPr>
      </w:pPr>
    </w:p>
    <w:p w14:paraId="284C7B4B" w14:textId="6ECDA762" w:rsidR="00D043D9" w:rsidRPr="00BA178B" w:rsidRDefault="00D043D9" w:rsidP="00D043D9">
      <w:pPr>
        <w:jc w:val="both"/>
        <w:rPr>
          <w:rFonts w:ascii="Tahoma" w:hAnsi="Tahoma" w:cs="Tahoma"/>
          <w:sz w:val="22"/>
          <w:szCs w:val="22"/>
        </w:rPr>
      </w:pPr>
      <w:r w:rsidRPr="00BA178B">
        <w:rPr>
          <w:rFonts w:ascii="Tahoma" w:hAnsi="Tahoma" w:cs="Tahoma"/>
          <w:sz w:val="22"/>
          <w:szCs w:val="22"/>
        </w:rPr>
        <w:t xml:space="preserve">If you are interested in working in the water industry and can work within a professional organisation dedicated to providing the best possible service to our customers in Gibraltar, then you could be a potential candidate to </w:t>
      </w:r>
      <w:r w:rsidR="0096596F">
        <w:rPr>
          <w:rFonts w:ascii="Tahoma" w:hAnsi="Tahoma" w:cs="Tahoma"/>
          <w:sz w:val="22"/>
          <w:szCs w:val="22"/>
        </w:rPr>
        <w:t xml:space="preserve">be part of the </w:t>
      </w:r>
      <w:r w:rsidR="00093BE9">
        <w:rPr>
          <w:rFonts w:ascii="Tahoma" w:hAnsi="Tahoma" w:cs="Tahoma"/>
          <w:sz w:val="22"/>
          <w:szCs w:val="22"/>
        </w:rPr>
        <w:t xml:space="preserve">Middle Management </w:t>
      </w:r>
      <w:r w:rsidR="0096596F">
        <w:rPr>
          <w:rFonts w:ascii="Tahoma" w:hAnsi="Tahoma" w:cs="Tahoma"/>
          <w:sz w:val="22"/>
          <w:szCs w:val="22"/>
        </w:rPr>
        <w:t xml:space="preserve">team </w:t>
      </w:r>
      <w:r w:rsidR="00960AF7">
        <w:rPr>
          <w:rFonts w:ascii="Tahoma" w:hAnsi="Tahoma" w:cs="Tahoma"/>
          <w:sz w:val="22"/>
          <w:szCs w:val="22"/>
        </w:rPr>
        <w:t>lead</w:t>
      </w:r>
      <w:r w:rsidR="0096596F">
        <w:rPr>
          <w:rFonts w:ascii="Tahoma" w:hAnsi="Tahoma" w:cs="Tahoma"/>
          <w:sz w:val="22"/>
          <w:szCs w:val="22"/>
        </w:rPr>
        <w:t>ing</w:t>
      </w:r>
      <w:r w:rsidRPr="00BA178B">
        <w:rPr>
          <w:rFonts w:ascii="Tahoma" w:hAnsi="Tahoma" w:cs="Tahoma"/>
          <w:sz w:val="22"/>
          <w:szCs w:val="22"/>
        </w:rPr>
        <w:t xml:space="preserve"> our </w:t>
      </w:r>
      <w:r w:rsidR="00EB78B2">
        <w:rPr>
          <w:rFonts w:ascii="Tahoma" w:hAnsi="Tahoma" w:cs="Tahoma"/>
          <w:sz w:val="22"/>
          <w:szCs w:val="22"/>
        </w:rPr>
        <w:t>Water Networks Department</w:t>
      </w:r>
      <w:r w:rsidRPr="00BA178B">
        <w:rPr>
          <w:rFonts w:ascii="Tahoma" w:hAnsi="Tahoma" w:cs="Tahoma"/>
          <w:sz w:val="22"/>
          <w:szCs w:val="22"/>
        </w:rPr>
        <w:t xml:space="preserve">. </w:t>
      </w:r>
    </w:p>
    <w:p w14:paraId="1922B6A7" w14:textId="77777777" w:rsidR="00D043D9" w:rsidRPr="00BA178B" w:rsidRDefault="00D043D9" w:rsidP="00D043D9">
      <w:pPr>
        <w:jc w:val="both"/>
        <w:rPr>
          <w:rFonts w:ascii="Tahoma" w:hAnsi="Tahoma" w:cs="Tahoma"/>
          <w:sz w:val="22"/>
          <w:szCs w:val="22"/>
        </w:rPr>
      </w:pPr>
    </w:p>
    <w:p w14:paraId="31D6992B" w14:textId="77777777" w:rsidR="00DC4991" w:rsidRDefault="00E342EA" w:rsidP="00E342EA">
      <w:pPr>
        <w:jc w:val="both"/>
        <w:rPr>
          <w:rFonts w:ascii="Tahoma" w:hAnsi="Tahoma" w:cs="Tahoma"/>
          <w:sz w:val="22"/>
          <w:szCs w:val="22"/>
        </w:rPr>
      </w:pPr>
      <w:r w:rsidRPr="00E342EA">
        <w:rPr>
          <w:rFonts w:ascii="Tahoma" w:hAnsi="Tahoma" w:cs="Tahoma"/>
          <w:sz w:val="22"/>
          <w:szCs w:val="22"/>
        </w:rPr>
        <w:t xml:space="preserve">The ideal candidate should be able to demonstrate sufficient relevant experience </w:t>
      </w:r>
      <w:r w:rsidR="00451233">
        <w:rPr>
          <w:rFonts w:ascii="Tahoma" w:hAnsi="Tahoma" w:cs="Tahoma"/>
          <w:sz w:val="22"/>
          <w:szCs w:val="22"/>
        </w:rPr>
        <w:t xml:space="preserve">in a </w:t>
      </w:r>
      <w:r w:rsidR="00093BE9">
        <w:rPr>
          <w:rFonts w:ascii="Tahoma" w:hAnsi="Tahoma" w:cs="Tahoma"/>
          <w:sz w:val="22"/>
          <w:szCs w:val="22"/>
        </w:rPr>
        <w:t>Middle</w:t>
      </w:r>
      <w:r w:rsidR="00451233">
        <w:rPr>
          <w:rFonts w:ascii="Tahoma" w:hAnsi="Tahoma" w:cs="Tahoma"/>
          <w:sz w:val="22"/>
          <w:szCs w:val="22"/>
        </w:rPr>
        <w:t xml:space="preserve"> Management role </w:t>
      </w:r>
      <w:r w:rsidRPr="00E342EA">
        <w:rPr>
          <w:rFonts w:ascii="Tahoma" w:hAnsi="Tahoma" w:cs="Tahoma"/>
          <w:sz w:val="22"/>
          <w:szCs w:val="22"/>
        </w:rPr>
        <w:t>and will preferably have had previous experience of working within a commercial/industrial environment. </w:t>
      </w:r>
    </w:p>
    <w:p w14:paraId="042372A6" w14:textId="77777777" w:rsidR="00DC4991" w:rsidRDefault="00DC4991" w:rsidP="00E342EA">
      <w:pPr>
        <w:jc w:val="both"/>
        <w:rPr>
          <w:rFonts w:ascii="Tahoma" w:hAnsi="Tahoma" w:cs="Tahoma"/>
          <w:sz w:val="22"/>
          <w:szCs w:val="22"/>
        </w:rPr>
      </w:pPr>
    </w:p>
    <w:p w14:paraId="58A0C1C4"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4B0515BD" w14:textId="7CF831F0" w:rsidR="00DC4991"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r>
        <w:rPr>
          <w:rFonts w:ascii="Tahoma" w:hAnsi="Tahoma" w:cs="Tahoma"/>
          <w:b/>
          <w:sz w:val="22"/>
          <w:szCs w:val="22"/>
          <w:u w:val="single"/>
          <w:lang w:eastAsia="en-GB"/>
        </w:rPr>
        <w:t>Key Reporting Lines</w:t>
      </w:r>
    </w:p>
    <w:p w14:paraId="43F3079B" w14:textId="224935B9"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Cs/>
          <w:sz w:val="22"/>
          <w:szCs w:val="22"/>
          <w:lang w:eastAsia="en-GB"/>
        </w:rPr>
      </w:pPr>
      <w:r w:rsidRPr="005B734B">
        <w:rPr>
          <w:rFonts w:ascii="Tahoma" w:hAnsi="Tahoma" w:cs="Tahoma"/>
          <w:bCs/>
          <w:sz w:val="22"/>
          <w:szCs w:val="22"/>
          <w:lang w:eastAsia="en-GB"/>
        </w:rPr>
        <w:t>Reporting to: Senior Manager Water Networks</w:t>
      </w:r>
    </w:p>
    <w:p w14:paraId="7E540365" w14:textId="088A86FB"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Cs/>
          <w:sz w:val="22"/>
          <w:szCs w:val="22"/>
          <w:lang w:eastAsia="en-GB"/>
        </w:rPr>
      </w:pPr>
      <w:r>
        <w:rPr>
          <w:rFonts w:ascii="Tahoma" w:hAnsi="Tahoma" w:cs="Tahoma"/>
          <w:bCs/>
          <w:sz w:val="22"/>
          <w:szCs w:val="22"/>
          <w:lang w:eastAsia="en-GB"/>
        </w:rPr>
        <w:t>Reporting Manager for: Networks Supervisor and Operatives</w:t>
      </w:r>
    </w:p>
    <w:p w14:paraId="684367F6" w14:textId="77777777" w:rsidR="005B734B" w:rsidRP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Cs/>
          <w:sz w:val="22"/>
          <w:szCs w:val="22"/>
          <w:lang w:eastAsia="en-GB"/>
        </w:rPr>
      </w:pPr>
    </w:p>
    <w:p w14:paraId="71123784" w14:textId="55020EF8"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sz w:val="22"/>
          <w:szCs w:val="22"/>
          <w:lang w:eastAsia="en-GB"/>
        </w:rPr>
      </w:pPr>
      <w:r w:rsidRPr="00DC4991">
        <w:rPr>
          <w:rFonts w:ascii="Tahoma" w:hAnsi="Tahoma" w:cs="Tahoma"/>
          <w:b/>
          <w:sz w:val="22"/>
          <w:szCs w:val="22"/>
          <w:u w:val="single"/>
          <w:lang w:eastAsia="en-GB"/>
        </w:rPr>
        <w:t>Key Competencies:</w:t>
      </w:r>
    </w:p>
    <w:p w14:paraId="62E8C0E8"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 xml:space="preserve">Strategic/Tactical view </w:t>
      </w:r>
    </w:p>
    <w:p w14:paraId="163D6B29"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Technical knowledge – water engineering; civil engineering; quality control</w:t>
      </w:r>
    </w:p>
    <w:p w14:paraId="4D44C66E"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 xml:space="preserve">People – motivation; training; persuasion &amp; </w:t>
      </w:r>
      <w:proofErr w:type="gramStart"/>
      <w:r w:rsidRPr="00DC4991">
        <w:rPr>
          <w:rFonts w:ascii="Tahoma" w:hAnsi="Tahoma" w:cs="Tahoma"/>
          <w:sz w:val="22"/>
          <w:szCs w:val="22"/>
          <w:lang w:eastAsia="en-GB"/>
        </w:rPr>
        <w:t>influence;</w:t>
      </w:r>
      <w:proofErr w:type="gramEnd"/>
      <w:r w:rsidRPr="00DC4991">
        <w:rPr>
          <w:rFonts w:ascii="Tahoma" w:hAnsi="Tahoma" w:cs="Tahoma"/>
          <w:sz w:val="22"/>
          <w:szCs w:val="22"/>
          <w:lang w:eastAsia="en-GB"/>
        </w:rPr>
        <w:t xml:space="preserve"> </w:t>
      </w:r>
    </w:p>
    <w:p w14:paraId="627D4F30"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Communication – internal 60%, external 40%</w:t>
      </w:r>
    </w:p>
    <w:p w14:paraId="7C53CD7C"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Problem solving</w:t>
      </w:r>
    </w:p>
    <w:p w14:paraId="35FF0136"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Organisational Skills</w:t>
      </w:r>
    </w:p>
    <w:p w14:paraId="12DE5581"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 xml:space="preserve">Quality focus  </w:t>
      </w:r>
    </w:p>
    <w:p w14:paraId="7682E404"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2"/>
          <w:szCs w:val="22"/>
          <w:lang w:eastAsia="en-GB"/>
        </w:rPr>
      </w:pPr>
      <w:r w:rsidRPr="00DC4991">
        <w:rPr>
          <w:rFonts w:ascii="Tahoma" w:hAnsi="Tahoma" w:cs="Tahoma"/>
          <w:sz w:val="22"/>
          <w:szCs w:val="22"/>
          <w:lang w:eastAsia="en-GB"/>
        </w:rPr>
        <w:t>Risk Management</w:t>
      </w:r>
    </w:p>
    <w:p w14:paraId="16726976"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709" w:hanging="283"/>
        <w:jc w:val="both"/>
        <w:rPr>
          <w:rFonts w:ascii="Tahoma" w:hAnsi="Tahoma" w:cs="Tahoma"/>
          <w:sz w:val="22"/>
          <w:szCs w:val="22"/>
          <w:lang w:eastAsia="en-GB"/>
        </w:rPr>
      </w:pPr>
    </w:p>
    <w:p w14:paraId="65E532A6" w14:textId="77777777" w:rsid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04081938"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611B6E6C"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5735309B"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5EF0FC21"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12F2390C" w14:textId="77777777" w:rsidR="005B734B" w:rsidRDefault="005B734B"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p>
    <w:p w14:paraId="3E449F05" w14:textId="5E0578A5"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b/>
          <w:sz w:val="22"/>
          <w:szCs w:val="22"/>
          <w:u w:val="single"/>
          <w:lang w:eastAsia="en-GB"/>
        </w:rPr>
      </w:pPr>
      <w:r w:rsidRPr="00DC4991">
        <w:rPr>
          <w:rFonts w:ascii="Tahoma" w:hAnsi="Tahoma" w:cs="Tahoma"/>
          <w:b/>
          <w:sz w:val="22"/>
          <w:szCs w:val="22"/>
          <w:u w:val="single"/>
          <w:lang w:eastAsia="en-GB"/>
        </w:rPr>
        <w:lastRenderedPageBreak/>
        <w:t>Key Performance Indicators:</w:t>
      </w:r>
    </w:p>
    <w:p w14:paraId="699563C5"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sz w:val="22"/>
          <w:szCs w:val="22"/>
          <w:lang w:eastAsia="en-GB"/>
        </w:rPr>
      </w:pPr>
      <w:r w:rsidRPr="00DC4991">
        <w:rPr>
          <w:rFonts w:ascii="Tahoma" w:hAnsi="Tahoma" w:cs="Tahoma"/>
          <w:sz w:val="22"/>
          <w:szCs w:val="22"/>
          <w:lang w:eastAsia="en-GB"/>
        </w:rPr>
        <w:t>Customers: Employees: Investors:</w:t>
      </w:r>
    </w:p>
    <w:p w14:paraId="23217E6B"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iCs/>
          <w:sz w:val="22"/>
          <w:szCs w:val="22"/>
          <w:lang w:val="en-AU"/>
        </w:rPr>
      </w:pPr>
      <w:r w:rsidRPr="00DC4991">
        <w:rPr>
          <w:rFonts w:ascii="Tahoma" w:eastAsiaTheme="minorHAnsi" w:hAnsi="Tahoma" w:cs="Tahoma"/>
          <w:bCs/>
          <w:sz w:val="22"/>
          <w:szCs w:val="22"/>
        </w:rPr>
        <w:t>Customer Focus</w:t>
      </w:r>
    </w:p>
    <w:p w14:paraId="56FBA064"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iCs/>
          <w:sz w:val="22"/>
          <w:szCs w:val="22"/>
          <w:lang w:val="en-AU"/>
        </w:rPr>
      </w:pPr>
      <w:r w:rsidRPr="00DC4991">
        <w:rPr>
          <w:rFonts w:ascii="Tahoma" w:eastAsiaTheme="minorHAnsi" w:hAnsi="Tahoma" w:cs="Tahoma"/>
          <w:iCs/>
          <w:sz w:val="22"/>
          <w:szCs w:val="22"/>
          <w:lang w:val="en-AU"/>
        </w:rPr>
        <w:t>Communicating, Influencing and Persuading</w:t>
      </w:r>
    </w:p>
    <w:p w14:paraId="0E450E26"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iCs/>
          <w:sz w:val="22"/>
          <w:szCs w:val="22"/>
          <w:lang w:val="en-AU"/>
        </w:rPr>
      </w:pPr>
      <w:r w:rsidRPr="00DC4991">
        <w:rPr>
          <w:rFonts w:ascii="Tahoma" w:eastAsiaTheme="minorHAnsi" w:hAnsi="Tahoma" w:cs="Tahoma"/>
          <w:iCs/>
          <w:sz w:val="22"/>
          <w:szCs w:val="22"/>
          <w:lang w:val="en-AU"/>
        </w:rPr>
        <w:t>Planning and Organising, Time and Resource Management</w:t>
      </w:r>
    </w:p>
    <w:p w14:paraId="0A3C77EA"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iCs/>
          <w:sz w:val="22"/>
          <w:szCs w:val="22"/>
        </w:rPr>
      </w:pPr>
      <w:r w:rsidRPr="00DC4991">
        <w:rPr>
          <w:rFonts w:ascii="Tahoma" w:eastAsiaTheme="minorHAnsi" w:hAnsi="Tahoma" w:cs="Tahoma"/>
          <w:iCs/>
          <w:sz w:val="22"/>
          <w:szCs w:val="22"/>
          <w:lang w:val="en-AU"/>
        </w:rPr>
        <w:t>Professional Technical Ability – Personal Development and Developing Others</w:t>
      </w:r>
    </w:p>
    <w:p w14:paraId="4CD0F0A6"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iCs/>
          <w:sz w:val="22"/>
          <w:szCs w:val="22"/>
        </w:rPr>
      </w:pPr>
      <w:r w:rsidRPr="00DC4991">
        <w:rPr>
          <w:rFonts w:ascii="Tahoma" w:eastAsiaTheme="minorHAnsi" w:hAnsi="Tahoma" w:cs="Tahoma"/>
          <w:iCs/>
          <w:sz w:val="22"/>
          <w:szCs w:val="22"/>
        </w:rPr>
        <w:t>Analysis, Problem Solving and Decision Making</w:t>
      </w:r>
    </w:p>
    <w:p w14:paraId="06ACE354"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sz w:val="22"/>
          <w:szCs w:val="22"/>
        </w:rPr>
      </w:pPr>
      <w:r w:rsidRPr="00DC4991">
        <w:rPr>
          <w:rFonts w:ascii="Tahoma" w:eastAsiaTheme="minorHAnsi" w:hAnsi="Tahoma" w:cs="Tahoma"/>
          <w:iCs/>
          <w:sz w:val="22"/>
          <w:szCs w:val="22"/>
        </w:rPr>
        <w:t>Business Awareness &amp; Ability to See Commercial Viewpoint</w:t>
      </w:r>
    </w:p>
    <w:p w14:paraId="3199CAE2"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sz w:val="22"/>
          <w:szCs w:val="22"/>
        </w:rPr>
      </w:pPr>
      <w:r w:rsidRPr="00DC4991">
        <w:rPr>
          <w:rFonts w:ascii="Tahoma" w:eastAsiaTheme="minorHAnsi" w:hAnsi="Tahoma" w:cs="Tahoma"/>
          <w:sz w:val="22"/>
          <w:szCs w:val="22"/>
        </w:rPr>
        <w:t>Managing Change</w:t>
      </w:r>
    </w:p>
    <w:p w14:paraId="740910DF" w14:textId="77777777" w:rsidR="00DC4991" w:rsidRPr="00DC4991" w:rsidRDefault="00DC4991" w:rsidP="00DC4991">
      <w:pPr>
        <w:widowControl w:val="0"/>
        <w:numPr>
          <w:ilvl w:val="0"/>
          <w:numId w:val="19"/>
        </w:numPr>
        <w:tabs>
          <w:tab w:val="left" w:pos="426"/>
        </w:tabs>
        <w:spacing w:after="200" w:line="276" w:lineRule="auto"/>
        <w:contextualSpacing/>
        <w:jc w:val="both"/>
        <w:rPr>
          <w:rFonts w:ascii="Tahoma" w:eastAsiaTheme="minorHAnsi" w:hAnsi="Tahoma" w:cs="Tahoma"/>
          <w:sz w:val="22"/>
          <w:szCs w:val="22"/>
        </w:rPr>
      </w:pPr>
      <w:r w:rsidRPr="00DC4991">
        <w:rPr>
          <w:rFonts w:ascii="Tahoma" w:eastAsiaTheme="minorHAnsi" w:hAnsi="Tahoma" w:cs="Tahoma"/>
          <w:bCs/>
          <w:sz w:val="22"/>
          <w:szCs w:val="22"/>
        </w:rPr>
        <w:t xml:space="preserve">Leadership </w:t>
      </w:r>
    </w:p>
    <w:p w14:paraId="1AD933E0" w14:textId="77777777" w:rsidR="00DC4991" w:rsidRPr="00DC4991" w:rsidRDefault="00DC4991" w:rsidP="00DC4991">
      <w:pPr>
        <w:widowControl w:val="0"/>
        <w:tabs>
          <w:tab w:val="left" w:pos="-1080"/>
          <w:tab w:val="left" w:pos="-720"/>
          <w:tab w:val="left" w:pos="720"/>
          <w:tab w:val="left" w:pos="3600"/>
        </w:tabs>
        <w:jc w:val="both"/>
        <w:rPr>
          <w:rFonts w:ascii="Tahoma" w:hAnsi="Tahoma" w:cs="Tahoma"/>
          <w:snapToGrid w:val="0"/>
        </w:rPr>
      </w:pPr>
    </w:p>
    <w:p w14:paraId="19A7CB67" w14:textId="41A7F82A"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sz w:val="22"/>
          <w:szCs w:val="22"/>
          <w:u w:val="single"/>
          <w:lang w:eastAsia="en-GB"/>
        </w:rPr>
      </w:pPr>
      <w:r w:rsidRPr="00DC4991">
        <w:rPr>
          <w:rFonts w:ascii="Tahoma" w:hAnsi="Tahoma" w:cs="Tahoma"/>
          <w:b/>
          <w:sz w:val="22"/>
          <w:szCs w:val="22"/>
          <w:u w:val="single"/>
          <w:lang w:eastAsia="en-GB"/>
        </w:rPr>
        <w:t>Key Values</w:t>
      </w:r>
      <w:r w:rsidRPr="00DC4991">
        <w:rPr>
          <w:rFonts w:ascii="Tahoma" w:hAnsi="Tahoma" w:cs="Tahoma"/>
          <w:sz w:val="22"/>
          <w:szCs w:val="22"/>
          <w:u w:val="single"/>
          <w:lang w:eastAsia="en-GB"/>
        </w:rPr>
        <w:t>:</w:t>
      </w:r>
    </w:p>
    <w:p w14:paraId="5532FCA4"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ahoma" w:hAnsi="Tahoma" w:cs="Tahoma"/>
          <w:sz w:val="22"/>
          <w:szCs w:val="22"/>
          <w:lang w:eastAsia="en-GB"/>
        </w:rPr>
      </w:pPr>
      <w:r w:rsidRPr="00DC4991">
        <w:rPr>
          <w:rFonts w:ascii="Tahoma" w:hAnsi="Tahoma" w:cs="Tahoma"/>
          <w:sz w:val="22"/>
          <w:szCs w:val="22"/>
          <w:lang w:eastAsia="en-GB"/>
        </w:rPr>
        <w:t>As a leader in the company, you are expected to live to the AquaGib values, being:</w:t>
      </w:r>
    </w:p>
    <w:p w14:paraId="201311B2" w14:textId="77777777" w:rsidR="00DC4991" w:rsidRPr="00DC4991" w:rsidRDefault="00DC4991" w:rsidP="00DC499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ahoma" w:hAnsi="Tahoma" w:cs="Tahoma"/>
          <w:sz w:val="22"/>
          <w:szCs w:val="22"/>
          <w:lang w:eastAsia="en-GB"/>
        </w:rPr>
      </w:pPr>
      <w:r w:rsidRPr="00DC4991">
        <w:rPr>
          <w:rFonts w:ascii="Tahoma" w:hAnsi="Tahoma" w:cs="Tahoma"/>
          <w:b/>
          <w:sz w:val="22"/>
          <w:szCs w:val="22"/>
          <w:lang w:eastAsia="en-GB"/>
        </w:rPr>
        <w:t>Customer Focused</w:t>
      </w:r>
      <w:r w:rsidRPr="00DC4991">
        <w:rPr>
          <w:rFonts w:ascii="Tahoma" w:hAnsi="Tahoma" w:cs="Tahoma"/>
          <w:sz w:val="22"/>
          <w:szCs w:val="22"/>
          <w:lang w:eastAsia="en-GB"/>
        </w:rPr>
        <w:t xml:space="preserve"> – Aim to exceed the expectations of internal and external customers.</w:t>
      </w:r>
    </w:p>
    <w:p w14:paraId="169AA5A5" w14:textId="77777777" w:rsidR="00DC4991" w:rsidRPr="00DC4991" w:rsidRDefault="00DC4991" w:rsidP="00DC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1080"/>
        <w:contextualSpacing/>
        <w:jc w:val="both"/>
        <w:rPr>
          <w:rFonts w:ascii="Tahoma" w:hAnsi="Tahoma" w:cs="Tahoma"/>
          <w:sz w:val="22"/>
          <w:szCs w:val="22"/>
          <w:lang w:eastAsia="en-GB"/>
        </w:rPr>
      </w:pPr>
    </w:p>
    <w:p w14:paraId="45D16576" w14:textId="77777777" w:rsidR="00DC4991" w:rsidRPr="00DC4991" w:rsidRDefault="00DC4991" w:rsidP="00DC499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ahoma" w:hAnsi="Tahoma" w:cs="Tahoma"/>
          <w:sz w:val="22"/>
          <w:szCs w:val="22"/>
          <w:lang w:eastAsia="en-GB"/>
        </w:rPr>
      </w:pPr>
      <w:r w:rsidRPr="00DC4991">
        <w:rPr>
          <w:rFonts w:ascii="Tahoma" w:hAnsi="Tahoma" w:cs="Tahoma"/>
          <w:b/>
          <w:sz w:val="22"/>
          <w:szCs w:val="22"/>
          <w:lang w:eastAsia="en-GB"/>
        </w:rPr>
        <w:t>Results Driven</w:t>
      </w:r>
      <w:r w:rsidRPr="00DC4991">
        <w:rPr>
          <w:rFonts w:ascii="Tahoma" w:hAnsi="Tahoma" w:cs="Tahoma"/>
          <w:sz w:val="22"/>
          <w:szCs w:val="22"/>
          <w:lang w:eastAsia="en-GB"/>
        </w:rPr>
        <w:t xml:space="preserve"> – Take personal responsibility for achieving excellent business results.</w:t>
      </w:r>
    </w:p>
    <w:p w14:paraId="0D2E3464" w14:textId="77777777" w:rsidR="00DC4991" w:rsidRPr="00DC4991" w:rsidRDefault="00DC4991" w:rsidP="00DC4991">
      <w:pPr>
        <w:spacing w:after="200" w:line="276" w:lineRule="auto"/>
        <w:ind w:left="720"/>
        <w:contextualSpacing/>
        <w:jc w:val="both"/>
        <w:rPr>
          <w:rFonts w:ascii="Tahoma" w:hAnsi="Tahoma" w:cs="Tahoma"/>
          <w:sz w:val="22"/>
          <w:szCs w:val="22"/>
          <w:lang w:eastAsia="en-GB"/>
        </w:rPr>
      </w:pPr>
    </w:p>
    <w:p w14:paraId="409C8F9C" w14:textId="77777777" w:rsidR="00DC4991" w:rsidRPr="00DC4991" w:rsidRDefault="00DC4991" w:rsidP="00DC499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ahoma" w:hAnsi="Tahoma" w:cs="Tahoma"/>
          <w:sz w:val="22"/>
          <w:szCs w:val="22"/>
          <w:lang w:eastAsia="en-GB"/>
        </w:rPr>
      </w:pPr>
      <w:r w:rsidRPr="00DC4991">
        <w:rPr>
          <w:rFonts w:ascii="Tahoma" w:hAnsi="Tahoma" w:cs="Tahoma"/>
          <w:b/>
          <w:sz w:val="22"/>
          <w:szCs w:val="22"/>
          <w:lang w:eastAsia="en-GB"/>
        </w:rPr>
        <w:t>Ethical</w:t>
      </w:r>
      <w:r w:rsidRPr="00DC4991">
        <w:rPr>
          <w:rFonts w:ascii="Tahoma" w:hAnsi="Tahoma" w:cs="Tahoma"/>
          <w:sz w:val="22"/>
          <w:szCs w:val="22"/>
          <w:lang w:eastAsia="en-GB"/>
        </w:rPr>
        <w:t xml:space="preserve"> – To be open and honest and meet our commitment with a responsible approach to the environment and our communities.</w:t>
      </w:r>
    </w:p>
    <w:p w14:paraId="513E1EC0" w14:textId="77777777" w:rsidR="00DC4991" w:rsidRPr="00DC4991" w:rsidRDefault="00DC4991" w:rsidP="00DC4991">
      <w:pPr>
        <w:spacing w:after="200" w:line="276" w:lineRule="auto"/>
        <w:ind w:left="720"/>
        <w:contextualSpacing/>
        <w:jc w:val="both"/>
        <w:rPr>
          <w:rFonts w:ascii="Tahoma" w:hAnsi="Tahoma" w:cs="Tahoma"/>
          <w:sz w:val="22"/>
          <w:szCs w:val="22"/>
          <w:lang w:eastAsia="en-GB"/>
        </w:rPr>
      </w:pPr>
    </w:p>
    <w:p w14:paraId="572E85BD" w14:textId="77777777" w:rsidR="00DC4991" w:rsidRPr="00DC4991" w:rsidRDefault="00DC4991" w:rsidP="00DC499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ahoma" w:hAnsi="Tahoma" w:cs="Tahoma"/>
          <w:sz w:val="22"/>
          <w:szCs w:val="22"/>
          <w:lang w:eastAsia="en-GB"/>
        </w:rPr>
      </w:pPr>
      <w:r w:rsidRPr="00DC4991">
        <w:rPr>
          <w:rFonts w:ascii="Tahoma" w:hAnsi="Tahoma" w:cs="Tahoma"/>
          <w:b/>
          <w:sz w:val="22"/>
          <w:szCs w:val="22"/>
          <w:lang w:eastAsia="en-GB"/>
        </w:rPr>
        <w:t xml:space="preserve">Creative – </w:t>
      </w:r>
      <w:r w:rsidRPr="00DC4991">
        <w:rPr>
          <w:rFonts w:ascii="Tahoma" w:hAnsi="Tahoma" w:cs="Tahoma"/>
          <w:sz w:val="22"/>
          <w:szCs w:val="22"/>
          <w:lang w:eastAsia="en-GB"/>
        </w:rPr>
        <w:t>To continuously drive to innovate and create better our ways to deliver our business.</w:t>
      </w:r>
    </w:p>
    <w:p w14:paraId="2ECD8345" w14:textId="77777777" w:rsidR="00DC4991" w:rsidRPr="00DC4991" w:rsidRDefault="00DC4991" w:rsidP="00DC4991">
      <w:pPr>
        <w:spacing w:after="200" w:line="276" w:lineRule="auto"/>
        <w:ind w:left="720"/>
        <w:contextualSpacing/>
        <w:jc w:val="both"/>
        <w:rPr>
          <w:rFonts w:ascii="Tahoma" w:hAnsi="Tahoma" w:cs="Tahoma"/>
          <w:sz w:val="22"/>
          <w:szCs w:val="22"/>
          <w:lang w:eastAsia="en-GB"/>
        </w:rPr>
      </w:pPr>
    </w:p>
    <w:p w14:paraId="1D31BF37" w14:textId="77777777" w:rsidR="00DC4991" w:rsidRPr="00DC4991" w:rsidRDefault="00DC4991" w:rsidP="00DC499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ascii="Tahoma" w:hAnsi="Tahoma" w:cs="Tahoma"/>
          <w:sz w:val="22"/>
          <w:szCs w:val="22"/>
          <w:lang w:eastAsia="en-GB"/>
        </w:rPr>
      </w:pPr>
      <w:r w:rsidRPr="00DC4991">
        <w:rPr>
          <w:rFonts w:ascii="Tahoma" w:hAnsi="Tahoma" w:cs="Tahoma"/>
          <w:b/>
          <w:sz w:val="22"/>
          <w:szCs w:val="22"/>
          <w:lang w:eastAsia="en-GB"/>
        </w:rPr>
        <w:t>One Team</w:t>
      </w:r>
      <w:r w:rsidRPr="00DC4991">
        <w:rPr>
          <w:rFonts w:ascii="Tahoma" w:hAnsi="Tahoma" w:cs="Tahoma"/>
          <w:sz w:val="22"/>
          <w:szCs w:val="22"/>
          <w:lang w:eastAsia="en-GB"/>
        </w:rPr>
        <w:t xml:space="preserve"> – To work together consistently, promoting cooperation to achieve our corporate objectives.</w:t>
      </w:r>
    </w:p>
    <w:p w14:paraId="18816FF5" w14:textId="77777777" w:rsidR="00DC4991" w:rsidRPr="00DC4991" w:rsidRDefault="00DC4991" w:rsidP="00DC4991">
      <w:pPr>
        <w:spacing w:after="200"/>
        <w:ind w:left="1276"/>
        <w:contextualSpacing/>
        <w:jc w:val="both"/>
        <w:rPr>
          <w:rFonts w:ascii="Tahoma" w:eastAsiaTheme="minorHAnsi" w:hAnsi="Tahoma" w:cs="Tahoma"/>
          <w:sz w:val="22"/>
          <w:szCs w:val="22"/>
        </w:rPr>
      </w:pPr>
    </w:p>
    <w:p w14:paraId="6674448B" w14:textId="77777777" w:rsidR="00DF4C31" w:rsidRDefault="00DF4C31" w:rsidP="00DF4C31">
      <w:pPr>
        <w:pStyle w:val="ListParagraph"/>
        <w:rPr>
          <w:snapToGrid w:val="0"/>
        </w:rPr>
      </w:pPr>
    </w:p>
    <w:p w14:paraId="6E3FDBDA" w14:textId="24378C99" w:rsidR="00DC4991" w:rsidRPr="00853BC6" w:rsidRDefault="006F0085" w:rsidP="006F0085">
      <w:pPr>
        <w:pStyle w:val="ListParagraph"/>
        <w:widowControl w:val="0"/>
        <w:numPr>
          <w:ilvl w:val="0"/>
          <w:numId w:val="23"/>
        </w:numPr>
        <w:tabs>
          <w:tab w:val="left" w:pos="-1080"/>
          <w:tab w:val="left" w:pos="-720"/>
          <w:tab w:val="left" w:pos="720"/>
          <w:tab w:val="left" w:pos="3600"/>
        </w:tabs>
        <w:jc w:val="both"/>
        <w:rPr>
          <w:rFonts w:ascii="Tahoma" w:hAnsi="Tahoma" w:cs="Tahoma"/>
          <w:snapToGrid w:val="0"/>
          <w:sz w:val="22"/>
          <w:szCs w:val="22"/>
        </w:rPr>
      </w:pPr>
      <w:r w:rsidRPr="00DC4991">
        <w:rPr>
          <w:rFonts w:ascii="Tahoma" w:hAnsi="Tahoma" w:cs="Tahoma"/>
          <w:b/>
          <w:snapToGrid w:val="0"/>
          <w:sz w:val="22"/>
          <w:szCs w:val="22"/>
        </w:rPr>
        <w:t>Qualifications</w:t>
      </w:r>
    </w:p>
    <w:p w14:paraId="0E51EA65" w14:textId="77777777" w:rsidR="006F0085" w:rsidRDefault="006F0085" w:rsidP="00853BC6">
      <w:pPr>
        <w:pStyle w:val="ListParagraph"/>
        <w:widowControl w:val="0"/>
        <w:tabs>
          <w:tab w:val="left" w:pos="-1080"/>
          <w:tab w:val="left" w:pos="-720"/>
          <w:tab w:val="left" w:pos="720"/>
          <w:tab w:val="left" w:pos="3600"/>
        </w:tabs>
        <w:ind w:left="360"/>
        <w:jc w:val="both"/>
        <w:rPr>
          <w:rFonts w:ascii="Tahoma" w:hAnsi="Tahoma" w:cs="Tahoma"/>
          <w:snapToGrid w:val="0"/>
          <w:sz w:val="22"/>
          <w:szCs w:val="22"/>
        </w:rPr>
      </w:pPr>
    </w:p>
    <w:p w14:paraId="0E22B4A5" w14:textId="432719AA" w:rsidR="006F0085" w:rsidRPr="00853BC6" w:rsidRDefault="006F0085" w:rsidP="00853BC6">
      <w:pPr>
        <w:pStyle w:val="ListParagraph"/>
        <w:widowControl w:val="0"/>
        <w:numPr>
          <w:ilvl w:val="1"/>
          <w:numId w:val="23"/>
        </w:numPr>
        <w:tabs>
          <w:tab w:val="left" w:pos="-1080"/>
          <w:tab w:val="left" w:pos="-720"/>
          <w:tab w:val="left" w:pos="720"/>
          <w:tab w:val="left" w:pos="3600"/>
        </w:tabs>
        <w:jc w:val="both"/>
        <w:rPr>
          <w:rFonts w:ascii="Tahoma" w:hAnsi="Tahoma" w:cs="Tahoma"/>
          <w:snapToGrid w:val="0"/>
          <w:sz w:val="22"/>
          <w:szCs w:val="22"/>
        </w:rPr>
      </w:pPr>
      <w:r w:rsidRPr="004429D1">
        <w:rPr>
          <w:rFonts w:ascii="Tahoma" w:hAnsi="Tahoma" w:cs="Tahoma"/>
          <w:snapToGrid w:val="0"/>
          <w:sz w:val="22"/>
          <w:szCs w:val="22"/>
        </w:rPr>
        <w:t>Candidates should possess:</w:t>
      </w:r>
    </w:p>
    <w:p w14:paraId="22E23A66" w14:textId="77777777" w:rsidR="00DC4991" w:rsidRPr="00DC4991" w:rsidRDefault="00DC4991" w:rsidP="00DC4991">
      <w:pPr>
        <w:widowControl w:val="0"/>
        <w:tabs>
          <w:tab w:val="left" w:pos="-1080"/>
          <w:tab w:val="left" w:pos="-720"/>
          <w:tab w:val="left" w:pos="720"/>
          <w:tab w:val="left" w:pos="1440"/>
          <w:tab w:val="left" w:pos="3600"/>
        </w:tabs>
        <w:jc w:val="both"/>
        <w:rPr>
          <w:rFonts w:ascii="Tahoma" w:hAnsi="Tahoma" w:cs="Tahoma"/>
          <w:snapToGrid w:val="0"/>
          <w:sz w:val="22"/>
          <w:szCs w:val="22"/>
        </w:rPr>
      </w:pPr>
    </w:p>
    <w:p w14:paraId="5BE72CCD" w14:textId="02198BBF" w:rsidR="00DC4991" w:rsidRPr="00853BC6" w:rsidRDefault="00DC4991" w:rsidP="00853BC6">
      <w:pPr>
        <w:pStyle w:val="ListParagraph"/>
        <w:widowControl w:val="0"/>
        <w:numPr>
          <w:ilvl w:val="0"/>
          <w:numId w:val="21"/>
        </w:numPr>
        <w:tabs>
          <w:tab w:val="left" w:pos="-1080"/>
          <w:tab w:val="left" w:pos="-720"/>
          <w:tab w:val="left" w:pos="720"/>
          <w:tab w:val="left" w:pos="1440"/>
          <w:tab w:val="left" w:pos="4320"/>
        </w:tabs>
        <w:jc w:val="both"/>
        <w:rPr>
          <w:rFonts w:ascii="Tahoma" w:hAnsi="Tahoma" w:cs="Tahoma"/>
          <w:snapToGrid w:val="0"/>
          <w:sz w:val="22"/>
          <w:szCs w:val="22"/>
        </w:rPr>
      </w:pPr>
      <w:r w:rsidRPr="00853BC6">
        <w:rPr>
          <w:rFonts w:ascii="Tahoma" w:hAnsi="Tahoma" w:cs="Tahoma"/>
          <w:snapToGrid w:val="0"/>
          <w:sz w:val="22"/>
          <w:szCs w:val="22"/>
        </w:rPr>
        <w:t xml:space="preserve">ONC, OND, BTEC National Certificate or Diploma, City and Guilds II GNVQ Advanced in Civil, Mechanical or Electrical Engineering or Building, Construction and </w:t>
      </w:r>
      <w:proofErr w:type="gramStart"/>
      <w:r w:rsidRPr="00853BC6">
        <w:rPr>
          <w:rFonts w:ascii="Tahoma" w:hAnsi="Tahoma" w:cs="Tahoma"/>
          <w:snapToGrid w:val="0"/>
          <w:sz w:val="22"/>
          <w:szCs w:val="22"/>
        </w:rPr>
        <w:t>Maintenance;</w:t>
      </w:r>
      <w:proofErr w:type="gramEnd"/>
      <w:r w:rsidRPr="00853BC6">
        <w:rPr>
          <w:rFonts w:ascii="Tahoma" w:hAnsi="Tahoma" w:cs="Tahoma"/>
          <w:snapToGrid w:val="0"/>
          <w:sz w:val="22"/>
          <w:szCs w:val="22"/>
        </w:rPr>
        <w:t xml:space="preserve"> or</w:t>
      </w:r>
    </w:p>
    <w:p w14:paraId="4EAE94D4" w14:textId="77777777" w:rsidR="00DC4991" w:rsidRPr="00DC4991" w:rsidRDefault="00DC4991" w:rsidP="00DC4991">
      <w:pPr>
        <w:widowControl w:val="0"/>
        <w:tabs>
          <w:tab w:val="left" w:pos="-1080"/>
          <w:tab w:val="left" w:pos="-720"/>
          <w:tab w:val="left" w:pos="720"/>
          <w:tab w:val="left" w:pos="1440"/>
          <w:tab w:val="left" w:pos="2160"/>
          <w:tab w:val="left" w:pos="4320"/>
        </w:tabs>
        <w:jc w:val="both"/>
        <w:rPr>
          <w:rFonts w:ascii="Tahoma" w:hAnsi="Tahoma" w:cs="Tahoma"/>
          <w:snapToGrid w:val="0"/>
          <w:sz w:val="22"/>
          <w:szCs w:val="22"/>
        </w:rPr>
      </w:pPr>
    </w:p>
    <w:p w14:paraId="321D3B7F" w14:textId="450731A9" w:rsidR="00DC4991" w:rsidRDefault="00DC4991" w:rsidP="00853BC6">
      <w:pPr>
        <w:pStyle w:val="ListParagraph"/>
        <w:widowControl w:val="0"/>
        <w:numPr>
          <w:ilvl w:val="0"/>
          <w:numId w:val="21"/>
        </w:numPr>
        <w:tabs>
          <w:tab w:val="left" w:pos="-1080"/>
          <w:tab w:val="left" w:pos="-720"/>
          <w:tab w:val="left" w:pos="720"/>
          <w:tab w:val="left" w:pos="1440"/>
          <w:tab w:val="left" w:pos="4320"/>
        </w:tabs>
        <w:jc w:val="both"/>
        <w:rPr>
          <w:rFonts w:eastAsiaTheme="minorHAnsi"/>
        </w:rPr>
      </w:pPr>
      <w:r w:rsidRPr="00DC4991">
        <w:rPr>
          <w:rFonts w:ascii="Tahoma" w:hAnsi="Tahoma" w:cs="Tahoma"/>
          <w:snapToGrid w:val="0"/>
          <w:sz w:val="22"/>
          <w:szCs w:val="22"/>
        </w:rPr>
        <w:t xml:space="preserve">Have an equivalent or higher acceptable qualification, </w:t>
      </w:r>
      <w:r w:rsidRPr="00853BC6">
        <w:rPr>
          <w:rFonts w:ascii="Tahoma" w:hAnsi="Tahoma" w:cs="Tahoma"/>
          <w:snapToGrid w:val="0"/>
          <w:sz w:val="22"/>
          <w:szCs w:val="22"/>
        </w:rPr>
        <w:t>Degree in Civil or</w:t>
      </w:r>
      <w:r w:rsidR="00C140BA">
        <w:rPr>
          <w:rFonts w:ascii="Tahoma" w:hAnsi="Tahoma" w:cs="Tahoma"/>
          <w:snapToGrid w:val="0"/>
          <w:sz w:val="22"/>
          <w:szCs w:val="22"/>
        </w:rPr>
        <w:t xml:space="preserve"> </w:t>
      </w:r>
      <w:r w:rsidRPr="00853BC6">
        <w:rPr>
          <w:rFonts w:ascii="Tahoma" w:hAnsi="Tahoma" w:cs="Tahoma"/>
          <w:snapToGrid w:val="0"/>
          <w:sz w:val="22"/>
          <w:szCs w:val="22"/>
        </w:rPr>
        <w:t xml:space="preserve">Mechanical Engineering or an equivalent qualification acceptable to the board.                             </w:t>
      </w:r>
    </w:p>
    <w:p w14:paraId="171E8728" w14:textId="77777777" w:rsidR="00DC4991" w:rsidRDefault="00DC4991" w:rsidP="00DC4991">
      <w:pPr>
        <w:rPr>
          <w:rFonts w:ascii="Tahoma" w:eastAsiaTheme="minorHAnsi" w:hAnsi="Tahoma" w:cs="Tahoma"/>
          <w:sz w:val="22"/>
          <w:szCs w:val="22"/>
        </w:rPr>
      </w:pPr>
    </w:p>
    <w:p w14:paraId="26804E48" w14:textId="5FF2A9BD" w:rsidR="00DC4991" w:rsidRDefault="00DC4991" w:rsidP="00853BC6">
      <w:pPr>
        <w:pStyle w:val="ListParagraph"/>
        <w:widowControl w:val="0"/>
        <w:numPr>
          <w:ilvl w:val="0"/>
          <w:numId w:val="21"/>
        </w:numPr>
        <w:tabs>
          <w:tab w:val="left" w:pos="-1080"/>
          <w:tab w:val="left" w:pos="-720"/>
          <w:tab w:val="left" w:pos="720"/>
          <w:tab w:val="left" w:pos="1440"/>
          <w:tab w:val="left" w:pos="4320"/>
        </w:tabs>
        <w:jc w:val="both"/>
        <w:rPr>
          <w:rFonts w:ascii="Tahoma" w:hAnsi="Tahoma" w:cs="Tahoma"/>
          <w:snapToGrid w:val="0"/>
          <w:sz w:val="22"/>
          <w:szCs w:val="22"/>
        </w:rPr>
      </w:pPr>
      <w:r w:rsidRPr="00853BC6">
        <w:rPr>
          <w:rFonts w:ascii="Tahoma" w:hAnsi="Tahoma" w:cs="Tahoma"/>
          <w:snapToGrid w:val="0"/>
          <w:sz w:val="22"/>
          <w:szCs w:val="22"/>
        </w:rPr>
        <w:t>Professional Qualification Requirements: Chartered Status</w:t>
      </w:r>
      <w:r w:rsidR="00D633FE" w:rsidRPr="00853BC6">
        <w:rPr>
          <w:rFonts w:ascii="Tahoma" w:hAnsi="Tahoma" w:cs="Tahoma"/>
          <w:snapToGrid w:val="0"/>
          <w:sz w:val="22"/>
          <w:szCs w:val="22"/>
        </w:rPr>
        <w:t>, or a willingness to work towards this</w:t>
      </w:r>
      <w:r w:rsidRPr="00853BC6">
        <w:rPr>
          <w:rFonts w:ascii="Tahoma" w:hAnsi="Tahoma" w:cs="Tahoma"/>
          <w:snapToGrid w:val="0"/>
          <w:sz w:val="22"/>
          <w:szCs w:val="22"/>
        </w:rPr>
        <w:t xml:space="preserve"> </w:t>
      </w:r>
      <w:r w:rsidR="00D633FE" w:rsidRPr="00853BC6">
        <w:rPr>
          <w:rFonts w:ascii="Tahoma" w:hAnsi="Tahoma" w:cs="Tahoma"/>
          <w:snapToGrid w:val="0"/>
          <w:sz w:val="22"/>
          <w:szCs w:val="22"/>
        </w:rPr>
        <w:t>is</w:t>
      </w:r>
      <w:r w:rsidRPr="00853BC6">
        <w:rPr>
          <w:rFonts w:ascii="Tahoma" w:hAnsi="Tahoma" w:cs="Tahoma"/>
          <w:snapToGrid w:val="0"/>
          <w:sz w:val="22"/>
          <w:szCs w:val="22"/>
        </w:rPr>
        <w:t xml:space="preserve"> preferable but not</w:t>
      </w:r>
      <w:r w:rsidR="00D633FE" w:rsidRPr="00853BC6">
        <w:rPr>
          <w:rFonts w:ascii="Tahoma" w:hAnsi="Tahoma" w:cs="Tahoma"/>
          <w:snapToGrid w:val="0"/>
          <w:sz w:val="22"/>
          <w:szCs w:val="22"/>
        </w:rPr>
        <w:t xml:space="preserve"> </w:t>
      </w:r>
      <w:r w:rsidRPr="00853BC6">
        <w:rPr>
          <w:rFonts w:ascii="Tahoma" w:hAnsi="Tahoma" w:cs="Tahoma"/>
          <w:snapToGrid w:val="0"/>
          <w:sz w:val="22"/>
          <w:szCs w:val="22"/>
        </w:rPr>
        <w:t xml:space="preserve">essential. </w:t>
      </w:r>
    </w:p>
    <w:p w14:paraId="625BDBC5" w14:textId="77777777" w:rsidR="00853BC6" w:rsidRPr="00853BC6" w:rsidRDefault="00853BC6" w:rsidP="00853BC6">
      <w:pPr>
        <w:pStyle w:val="ListParagraph"/>
        <w:rPr>
          <w:rFonts w:ascii="Tahoma" w:hAnsi="Tahoma" w:cs="Tahoma"/>
          <w:snapToGrid w:val="0"/>
          <w:sz w:val="22"/>
          <w:szCs w:val="22"/>
        </w:rPr>
      </w:pPr>
    </w:p>
    <w:p w14:paraId="45261E0E" w14:textId="77777777" w:rsidR="00853BC6" w:rsidRDefault="00853BC6" w:rsidP="00853BC6">
      <w:pPr>
        <w:widowControl w:val="0"/>
        <w:tabs>
          <w:tab w:val="left" w:pos="-1080"/>
          <w:tab w:val="left" w:pos="-720"/>
          <w:tab w:val="left" w:pos="720"/>
          <w:tab w:val="left" w:pos="1440"/>
          <w:tab w:val="left" w:pos="4320"/>
        </w:tabs>
        <w:jc w:val="both"/>
        <w:rPr>
          <w:rFonts w:ascii="Tahoma" w:hAnsi="Tahoma" w:cs="Tahoma"/>
          <w:snapToGrid w:val="0"/>
          <w:sz w:val="22"/>
          <w:szCs w:val="22"/>
        </w:rPr>
      </w:pPr>
    </w:p>
    <w:p w14:paraId="2A65C139" w14:textId="77777777" w:rsidR="00853BC6" w:rsidRDefault="00853BC6" w:rsidP="00853BC6">
      <w:pPr>
        <w:widowControl w:val="0"/>
        <w:tabs>
          <w:tab w:val="left" w:pos="-1080"/>
          <w:tab w:val="left" w:pos="-720"/>
          <w:tab w:val="left" w:pos="720"/>
          <w:tab w:val="left" w:pos="1440"/>
          <w:tab w:val="left" w:pos="4320"/>
        </w:tabs>
        <w:jc w:val="both"/>
        <w:rPr>
          <w:rFonts w:ascii="Tahoma" w:hAnsi="Tahoma" w:cs="Tahoma"/>
          <w:snapToGrid w:val="0"/>
          <w:sz w:val="22"/>
          <w:szCs w:val="22"/>
        </w:rPr>
      </w:pPr>
    </w:p>
    <w:p w14:paraId="101C2C35" w14:textId="77777777" w:rsidR="00853BC6" w:rsidRDefault="00853BC6" w:rsidP="00853BC6">
      <w:pPr>
        <w:widowControl w:val="0"/>
        <w:tabs>
          <w:tab w:val="left" w:pos="-1080"/>
          <w:tab w:val="left" w:pos="-720"/>
          <w:tab w:val="left" w:pos="720"/>
          <w:tab w:val="left" w:pos="1440"/>
          <w:tab w:val="left" w:pos="4320"/>
        </w:tabs>
        <w:jc w:val="both"/>
        <w:rPr>
          <w:rFonts w:ascii="Tahoma" w:hAnsi="Tahoma" w:cs="Tahoma"/>
          <w:snapToGrid w:val="0"/>
          <w:sz w:val="22"/>
          <w:szCs w:val="22"/>
        </w:rPr>
      </w:pPr>
    </w:p>
    <w:p w14:paraId="0734DFA2" w14:textId="77777777" w:rsidR="00853BC6" w:rsidRDefault="00853BC6" w:rsidP="00853BC6">
      <w:pPr>
        <w:widowControl w:val="0"/>
        <w:tabs>
          <w:tab w:val="left" w:pos="-1080"/>
          <w:tab w:val="left" w:pos="-720"/>
          <w:tab w:val="left" w:pos="720"/>
          <w:tab w:val="left" w:pos="1440"/>
          <w:tab w:val="left" w:pos="4320"/>
        </w:tabs>
        <w:jc w:val="both"/>
        <w:rPr>
          <w:rFonts w:ascii="Tahoma" w:hAnsi="Tahoma" w:cs="Tahoma"/>
          <w:snapToGrid w:val="0"/>
          <w:sz w:val="22"/>
          <w:szCs w:val="22"/>
        </w:rPr>
      </w:pPr>
    </w:p>
    <w:p w14:paraId="06CA5131" w14:textId="77777777" w:rsidR="00853BC6" w:rsidRPr="00853BC6" w:rsidRDefault="00853BC6" w:rsidP="00853BC6">
      <w:pPr>
        <w:widowControl w:val="0"/>
        <w:tabs>
          <w:tab w:val="left" w:pos="-1080"/>
          <w:tab w:val="left" w:pos="-720"/>
          <w:tab w:val="left" w:pos="720"/>
          <w:tab w:val="left" w:pos="1440"/>
          <w:tab w:val="left" w:pos="4320"/>
        </w:tabs>
        <w:jc w:val="both"/>
        <w:rPr>
          <w:rFonts w:ascii="Tahoma" w:hAnsi="Tahoma" w:cs="Tahoma"/>
          <w:snapToGrid w:val="0"/>
          <w:sz w:val="22"/>
          <w:szCs w:val="22"/>
        </w:rPr>
      </w:pPr>
    </w:p>
    <w:p w14:paraId="2D6F8457" w14:textId="77777777" w:rsidR="00DC4991" w:rsidRDefault="00DC4991" w:rsidP="00DC4991">
      <w:pPr>
        <w:rPr>
          <w:rFonts w:ascii="Tahoma" w:eastAsiaTheme="minorHAnsi" w:hAnsi="Tahoma" w:cs="Tahoma"/>
          <w:sz w:val="22"/>
          <w:szCs w:val="22"/>
        </w:rPr>
      </w:pPr>
    </w:p>
    <w:p w14:paraId="2250C004" w14:textId="1A9977D4" w:rsidR="007642B2" w:rsidRPr="00853BC6" w:rsidRDefault="00DC4991" w:rsidP="00853BC6">
      <w:pPr>
        <w:pStyle w:val="ListParagraph"/>
        <w:widowControl w:val="0"/>
        <w:numPr>
          <w:ilvl w:val="0"/>
          <w:numId w:val="23"/>
        </w:numPr>
        <w:tabs>
          <w:tab w:val="left" w:pos="-1080"/>
          <w:tab w:val="left" w:pos="-720"/>
          <w:tab w:val="left" w:pos="720"/>
          <w:tab w:val="left" w:pos="3600"/>
        </w:tabs>
        <w:jc w:val="both"/>
        <w:rPr>
          <w:rFonts w:ascii="Tahoma" w:hAnsi="Tahoma" w:cs="Tahoma"/>
          <w:b/>
          <w:snapToGrid w:val="0"/>
          <w:sz w:val="22"/>
          <w:szCs w:val="22"/>
        </w:rPr>
      </w:pPr>
      <w:r w:rsidRPr="00853BC6">
        <w:rPr>
          <w:rFonts w:ascii="Tahoma" w:hAnsi="Tahoma" w:cs="Tahoma"/>
          <w:b/>
          <w:snapToGrid w:val="0"/>
          <w:sz w:val="22"/>
          <w:szCs w:val="22"/>
        </w:rPr>
        <w:t>Requirements</w:t>
      </w:r>
    </w:p>
    <w:p w14:paraId="0244666C" w14:textId="77777777" w:rsidR="007642B2" w:rsidRPr="00DC4991" w:rsidRDefault="007642B2" w:rsidP="00853BC6">
      <w:pPr>
        <w:pStyle w:val="ListParagraph"/>
        <w:widowControl w:val="0"/>
        <w:tabs>
          <w:tab w:val="left" w:pos="-1080"/>
          <w:tab w:val="left" w:pos="-720"/>
          <w:tab w:val="left" w:pos="720"/>
          <w:tab w:val="left" w:pos="3600"/>
        </w:tabs>
        <w:ind w:left="360"/>
        <w:jc w:val="both"/>
        <w:rPr>
          <w:rFonts w:ascii="Tahoma" w:hAnsi="Tahoma" w:cs="Tahoma"/>
          <w:b/>
          <w:snapToGrid w:val="0"/>
          <w:sz w:val="22"/>
          <w:szCs w:val="22"/>
        </w:rPr>
      </w:pPr>
    </w:p>
    <w:p w14:paraId="02C76A41" w14:textId="7743E613" w:rsidR="007B470C" w:rsidRPr="00853BC6" w:rsidRDefault="00137393" w:rsidP="00853BC6">
      <w:pPr>
        <w:pStyle w:val="ListParagraph"/>
        <w:widowControl w:val="0"/>
        <w:numPr>
          <w:ilvl w:val="1"/>
          <w:numId w:val="23"/>
        </w:numPr>
        <w:tabs>
          <w:tab w:val="left" w:pos="-1080"/>
          <w:tab w:val="left" w:pos="-720"/>
          <w:tab w:val="left" w:pos="720"/>
          <w:tab w:val="left" w:pos="3600"/>
        </w:tabs>
        <w:jc w:val="both"/>
        <w:rPr>
          <w:rFonts w:ascii="Tahoma" w:hAnsi="Tahoma" w:cs="Tahoma"/>
          <w:snapToGrid w:val="0"/>
          <w:sz w:val="22"/>
          <w:szCs w:val="22"/>
        </w:rPr>
      </w:pPr>
      <w:r>
        <w:rPr>
          <w:rFonts w:ascii="Tahoma" w:hAnsi="Tahoma" w:cs="Tahoma"/>
          <w:snapToGrid w:val="0"/>
          <w:sz w:val="22"/>
          <w:szCs w:val="22"/>
        </w:rPr>
        <w:t>Separate</w:t>
      </w:r>
      <w:r w:rsidR="00DC4991" w:rsidRPr="00853BC6">
        <w:rPr>
          <w:rFonts w:ascii="Tahoma" w:hAnsi="Tahoma" w:cs="Tahoma"/>
          <w:snapToGrid w:val="0"/>
          <w:sz w:val="22"/>
          <w:szCs w:val="22"/>
        </w:rPr>
        <w:t xml:space="preserve"> to the qualification requirements at 1.1 above, all candidates must have an aggregate of </w:t>
      </w:r>
      <w:r w:rsidR="00C06FA8">
        <w:rPr>
          <w:rFonts w:ascii="Tahoma" w:hAnsi="Tahoma" w:cs="Tahoma"/>
          <w:snapToGrid w:val="0"/>
          <w:sz w:val="22"/>
          <w:szCs w:val="22"/>
        </w:rPr>
        <w:t xml:space="preserve">at least </w:t>
      </w:r>
      <w:r w:rsidR="00DC4991" w:rsidRPr="00853BC6">
        <w:rPr>
          <w:rFonts w:ascii="Tahoma" w:hAnsi="Tahoma" w:cs="Tahoma"/>
          <w:snapToGrid w:val="0"/>
          <w:sz w:val="22"/>
          <w:szCs w:val="22"/>
        </w:rPr>
        <w:t>5 years recognised training (</w:t>
      </w:r>
      <w:r w:rsidR="0098640D">
        <w:rPr>
          <w:rFonts w:ascii="Tahoma" w:hAnsi="Tahoma" w:cs="Tahoma"/>
          <w:snapToGrid w:val="0"/>
          <w:sz w:val="22"/>
          <w:szCs w:val="22"/>
        </w:rPr>
        <w:t>which may include relevant study</w:t>
      </w:r>
      <w:r w:rsidR="00DC4991" w:rsidRPr="00853BC6">
        <w:rPr>
          <w:rFonts w:ascii="Tahoma" w:hAnsi="Tahoma" w:cs="Tahoma"/>
          <w:snapToGrid w:val="0"/>
          <w:sz w:val="22"/>
          <w:szCs w:val="22"/>
        </w:rPr>
        <w:t>) and experience.</w:t>
      </w:r>
    </w:p>
    <w:p w14:paraId="2B1D0B1A" w14:textId="3D6640D5" w:rsidR="00DC4991" w:rsidRPr="00853BC6" w:rsidRDefault="00DC4991" w:rsidP="00853BC6">
      <w:pPr>
        <w:pStyle w:val="ListParagraph"/>
        <w:widowControl w:val="0"/>
        <w:numPr>
          <w:ilvl w:val="1"/>
          <w:numId w:val="23"/>
        </w:numPr>
        <w:tabs>
          <w:tab w:val="left" w:pos="-1080"/>
          <w:tab w:val="left" w:pos="-720"/>
          <w:tab w:val="left" w:pos="720"/>
          <w:tab w:val="left" w:pos="3600"/>
        </w:tabs>
        <w:jc w:val="both"/>
        <w:rPr>
          <w:rFonts w:ascii="Tahoma" w:hAnsi="Tahoma" w:cs="Tahoma"/>
          <w:snapToGrid w:val="0"/>
          <w:sz w:val="22"/>
          <w:szCs w:val="22"/>
        </w:rPr>
      </w:pPr>
      <w:r w:rsidRPr="00853BC6">
        <w:rPr>
          <w:rFonts w:ascii="Tahoma" w:hAnsi="Tahoma" w:cs="Tahoma"/>
          <w:snapToGrid w:val="0"/>
          <w:sz w:val="22"/>
          <w:szCs w:val="22"/>
        </w:rPr>
        <w:t xml:space="preserve">Candidates who do not meet the requirements at 1.1 above but have served an Indentured Apprenticeship and can satisfy the Interview Board that they have an aggregate of at least 10 </w:t>
      </w:r>
      <w:r w:rsidR="00853BC6" w:rsidRPr="00853BC6">
        <w:rPr>
          <w:rFonts w:ascii="Tahoma" w:hAnsi="Tahoma" w:cs="Tahoma"/>
          <w:snapToGrid w:val="0"/>
          <w:sz w:val="22"/>
          <w:szCs w:val="22"/>
        </w:rPr>
        <w:t>years’ experience</w:t>
      </w:r>
      <w:r w:rsidRPr="00853BC6">
        <w:rPr>
          <w:rFonts w:ascii="Tahoma" w:hAnsi="Tahoma" w:cs="Tahoma"/>
          <w:snapToGrid w:val="0"/>
          <w:sz w:val="22"/>
          <w:szCs w:val="22"/>
        </w:rPr>
        <w:t xml:space="preserve"> in the relevant discipline, are also eligible to apply.</w:t>
      </w:r>
    </w:p>
    <w:p w14:paraId="143FA6AF" w14:textId="77777777" w:rsidR="00DC4991" w:rsidRPr="00DC4991" w:rsidRDefault="00DC4991" w:rsidP="00DC4991">
      <w:pPr>
        <w:widowControl w:val="0"/>
        <w:tabs>
          <w:tab w:val="left" w:pos="-1080"/>
          <w:tab w:val="left" w:pos="-720"/>
          <w:tab w:val="left" w:pos="1440"/>
          <w:tab w:val="left" w:pos="2160"/>
          <w:tab w:val="left" w:pos="4320"/>
        </w:tabs>
        <w:ind w:left="1440"/>
        <w:jc w:val="both"/>
        <w:rPr>
          <w:rFonts w:ascii="Tahoma" w:hAnsi="Tahoma" w:cs="Tahoma"/>
          <w:snapToGrid w:val="0"/>
        </w:rPr>
      </w:pPr>
    </w:p>
    <w:p w14:paraId="46C2E2F9" w14:textId="5115CCCC" w:rsidR="00E342EA" w:rsidRPr="00E342EA" w:rsidRDefault="00E342EA" w:rsidP="00E342EA">
      <w:pPr>
        <w:jc w:val="both"/>
        <w:rPr>
          <w:rFonts w:ascii="Tahoma" w:hAnsi="Tahoma" w:cs="Tahoma"/>
          <w:sz w:val="22"/>
          <w:szCs w:val="22"/>
        </w:rPr>
      </w:pPr>
    </w:p>
    <w:p w14:paraId="7CC40545" w14:textId="3BC66D48" w:rsidR="00E342EA" w:rsidRPr="00E342EA" w:rsidRDefault="00E342EA" w:rsidP="00E342EA">
      <w:pPr>
        <w:jc w:val="both"/>
        <w:rPr>
          <w:rFonts w:ascii="Tahoma" w:hAnsi="Tahoma" w:cs="Tahoma"/>
          <w:sz w:val="22"/>
          <w:szCs w:val="22"/>
        </w:rPr>
      </w:pPr>
      <w:r w:rsidRPr="00E342EA">
        <w:rPr>
          <w:rFonts w:ascii="Tahoma" w:hAnsi="Tahoma" w:cs="Tahoma"/>
          <w:sz w:val="22"/>
          <w:szCs w:val="22"/>
        </w:rPr>
        <w:t xml:space="preserve">As </w:t>
      </w:r>
      <w:r w:rsidR="00093BE9">
        <w:rPr>
          <w:rFonts w:ascii="Tahoma" w:hAnsi="Tahoma" w:cs="Tahoma"/>
          <w:sz w:val="22"/>
          <w:szCs w:val="22"/>
        </w:rPr>
        <w:t>a Superintendent in the Water Networks Department</w:t>
      </w:r>
      <w:r w:rsidRPr="00E342EA">
        <w:rPr>
          <w:rFonts w:ascii="Tahoma" w:hAnsi="Tahoma" w:cs="Tahoma"/>
          <w:sz w:val="22"/>
          <w:szCs w:val="22"/>
        </w:rPr>
        <w:t xml:space="preserve">, the candidate will report directly to the </w:t>
      </w:r>
      <w:r w:rsidR="00093BE9">
        <w:rPr>
          <w:rFonts w:ascii="Tahoma" w:hAnsi="Tahoma" w:cs="Tahoma"/>
          <w:sz w:val="22"/>
          <w:szCs w:val="22"/>
        </w:rPr>
        <w:t xml:space="preserve">Senior </w:t>
      </w:r>
      <w:r w:rsidR="00EE3981">
        <w:rPr>
          <w:rFonts w:ascii="Tahoma" w:hAnsi="Tahoma" w:cs="Tahoma"/>
          <w:sz w:val="22"/>
          <w:szCs w:val="22"/>
        </w:rPr>
        <w:t>Manager and</w:t>
      </w:r>
      <w:r w:rsidR="005B6735">
        <w:rPr>
          <w:rFonts w:ascii="Tahoma" w:hAnsi="Tahoma" w:cs="Tahoma"/>
          <w:sz w:val="22"/>
          <w:szCs w:val="22"/>
        </w:rPr>
        <w:t xml:space="preserve"> help to </w:t>
      </w:r>
      <w:r w:rsidR="00221E84">
        <w:rPr>
          <w:rFonts w:ascii="Tahoma" w:hAnsi="Tahoma" w:cs="Tahoma"/>
          <w:sz w:val="22"/>
          <w:szCs w:val="22"/>
        </w:rPr>
        <w:t xml:space="preserve">lead a team of </w:t>
      </w:r>
      <w:r w:rsidR="00124693">
        <w:rPr>
          <w:rFonts w:ascii="Tahoma" w:hAnsi="Tahoma" w:cs="Tahoma"/>
          <w:sz w:val="22"/>
          <w:szCs w:val="22"/>
        </w:rPr>
        <w:t>3</w:t>
      </w:r>
      <w:r w:rsidR="00093BE9">
        <w:rPr>
          <w:rFonts w:ascii="Tahoma" w:hAnsi="Tahoma" w:cs="Tahoma"/>
          <w:sz w:val="22"/>
          <w:szCs w:val="22"/>
        </w:rPr>
        <w:t>0-35</w:t>
      </w:r>
      <w:r w:rsidR="00124693">
        <w:rPr>
          <w:rFonts w:ascii="Tahoma" w:hAnsi="Tahoma" w:cs="Tahoma"/>
          <w:sz w:val="22"/>
          <w:szCs w:val="22"/>
        </w:rPr>
        <w:t xml:space="preserve"> </w:t>
      </w:r>
      <w:r w:rsidR="00960AF7">
        <w:rPr>
          <w:rFonts w:ascii="Tahoma" w:hAnsi="Tahoma" w:cs="Tahoma"/>
          <w:sz w:val="22"/>
          <w:szCs w:val="22"/>
        </w:rPr>
        <w:t>skilled individuals</w:t>
      </w:r>
      <w:r w:rsidRPr="00E342EA">
        <w:rPr>
          <w:rFonts w:ascii="Tahoma" w:hAnsi="Tahoma" w:cs="Tahoma"/>
          <w:sz w:val="22"/>
          <w:szCs w:val="22"/>
        </w:rPr>
        <w:t xml:space="preserve"> and be expected to add to the current </w:t>
      </w:r>
      <w:r w:rsidR="00093BE9">
        <w:rPr>
          <w:rFonts w:ascii="Tahoma" w:hAnsi="Tahoma" w:cs="Tahoma"/>
          <w:sz w:val="22"/>
          <w:szCs w:val="22"/>
        </w:rPr>
        <w:t>Middle</w:t>
      </w:r>
      <w:r w:rsidRPr="00E342EA">
        <w:rPr>
          <w:rFonts w:ascii="Tahoma" w:hAnsi="Tahoma" w:cs="Tahoma"/>
          <w:sz w:val="22"/>
          <w:szCs w:val="22"/>
        </w:rPr>
        <w:t xml:space="preserve"> </w:t>
      </w:r>
      <w:r w:rsidR="0096596F">
        <w:rPr>
          <w:rFonts w:ascii="Tahoma" w:hAnsi="Tahoma" w:cs="Tahoma"/>
          <w:sz w:val="22"/>
          <w:szCs w:val="22"/>
        </w:rPr>
        <w:t>M</w:t>
      </w:r>
      <w:r w:rsidRPr="00E342EA">
        <w:rPr>
          <w:rFonts w:ascii="Tahoma" w:hAnsi="Tahoma" w:cs="Tahoma"/>
          <w:sz w:val="22"/>
          <w:szCs w:val="22"/>
        </w:rPr>
        <w:t>anagement team and participate in all aspects of the continued operation of this successful Gibraltar business.  </w:t>
      </w:r>
    </w:p>
    <w:p w14:paraId="47E5A093" w14:textId="77777777" w:rsidR="00D043D9" w:rsidRDefault="00D043D9" w:rsidP="00D043D9">
      <w:pPr>
        <w:jc w:val="both"/>
        <w:rPr>
          <w:rFonts w:ascii="Tahoma" w:hAnsi="Tahoma" w:cs="Tahoma"/>
          <w:sz w:val="22"/>
          <w:szCs w:val="22"/>
        </w:rPr>
      </w:pPr>
    </w:p>
    <w:p w14:paraId="6E13FC50" w14:textId="12DD4059" w:rsidR="009D3015" w:rsidRPr="006E5C5E" w:rsidRDefault="009D3015" w:rsidP="00D043D9">
      <w:pPr>
        <w:jc w:val="both"/>
        <w:rPr>
          <w:rFonts w:ascii="Tahoma" w:hAnsi="Tahoma" w:cs="Tahoma"/>
          <w:b/>
          <w:bCs/>
          <w:sz w:val="22"/>
          <w:szCs w:val="22"/>
        </w:rPr>
      </w:pPr>
      <w:r w:rsidRPr="006E5C5E">
        <w:rPr>
          <w:rFonts w:ascii="Tahoma" w:hAnsi="Tahoma" w:cs="Tahoma"/>
          <w:b/>
          <w:bCs/>
          <w:sz w:val="22"/>
          <w:szCs w:val="22"/>
        </w:rPr>
        <w:t>What we offer:</w:t>
      </w:r>
    </w:p>
    <w:p w14:paraId="4F4E110D" w14:textId="331DACE2" w:rsidR="00D043D9" w:rsidRPr="00BA178B" w:rsidRDefault="00EC1325" w:rsidP="00D043D9">
      <w:pPr>
        <w:jc w:val="both"/>
        <w:rPr>
          <w:rFonts w:ascii="Tahoma" w:hAnsi="Tahoma" w:cs="Tahoma"/>
          <w:sz w:val="22"/>
          <w:szCs w:val="22"/>
        </w:rPr>
      </w:pPr>
      <w:r w:rsidRPr="00EC1325">
        <w:rPr>
          <w:rFonts w:ascii="Tahoma" w:hAnsi="Tahoma" w:cs="Tahoma"/>
          <w:sz w:val="22"/>
          <w:szCs w:val="22"/>
        </w:rPr>
        <w:t xml:space="preserve">A remuneration package that is consistent with the level of the role will be offered to the right candidate. Please send </w:t>
      </w:r>
      <w:r w:rsidR="00C85A51">
        <w:rPr>
          <w:rFonts w:ascii="Tahoma" w:hAnsi="Tahoma" w:cs="Tahoma"/>
          <w:sz w:val="22"/>
          <w:szCs w:val="22"/>
        </w:rPr>
        <w:t xml:space="preserve">your </w:t>
      </w:r>
      <w:r w:rsidRPr="00EC1325">
        <w:rPr>
          <w:rFonts w:ascii="Tahoma" w:hAnsi="Tahoma" w:cs="Tahoma"/>
          <w:sz w:val="22"/>
          <w:szCs w:val="22"/>
        </w:rPr>
        <w:t xml:space="preserve">CV &amp; covering letter to </w:t>
      </w:r>
      <w:hyperlink r:id="rId11" w:history="1">
        <w:r w:rsidR="00544B03" w:rsidRPr="0028048A">
          <w:rPr>
            <w:rStyle w:val="Hyperlink"/>
            <w:rFonts w:ascii="Tahoma" w:hAnsi="Tahoma" w:cs="Tahoma"/>
            <w:sz w:val="22"/>
            <w:szCs w:val="22"/>
          </w:rPr>
          <w:t>admin@aquagib.gi</w:t>
        </w:r>
      </w:hyperlink>
      <w:r w:rsidR="00544B03">
        <w:rPr>
          <w:rFonts w:ascii="Tahoma" w:hAnsi="Tahoma" w:cs="Tahoma"/>
          <w:sz w:val="22"/>
          <w:szCs w:val="22"/>
        </w:rPr>
        <w:t xml:space="preserve"> </w:t>
      </w:r>
      <w:r w:rsidR="00D043D9" w:rsidRPr="00BA178B">
        <w:rPr>
          <w:rFonts w:ascii="Tahoma" w:hAnsi="Tahoma" w:cs="Tahoma"/>
          <w:sz w:val="22"/>
          <w:szCs w:val="22"/>
        </w:rPr>
        <w:t xml:space="preserve">no later than </w:t>
      </w:r>
      <w:r w:rsidR="0051023B">
        <w:rPr>
          <w:rFonts w:ascii="Tahoma" w:hAnsi="Tahoma" w:cs="Tahoma"/>
          <w:sz w:val="22"/>
          <w:szCs w:val="22"/>
        </w:rPr>
        <w:t>Fri</w:t>
      </w:r>
      <w:r w:rsidR="00D043D9" w:rsidRPr="00BA178B">
        <w:rPr>
          <w:rFonts w:ascii="Tahoma" w:hAnsi="Tahoma" w:cs="Tahoma"/>
          <w:sz w:val="22"/>
          <w:szCs w:val="22"/>
        </w:rPr>
        <w:t xml:space="preserve">day </w:t>
      </w:r>
      <w:r w:rsidR="0096596F">
        <w:rPr>
          <w:rFonts w:ascii="Tahoma" w:hAnsi="Tahoma" w:cs="Tahoma"/>
          <w:sz w:val="22"/>
          <w:szCs w:val="22"/>
        </w:rPr>
        <w:t xml:space="preserve">         </w:t>
      </w:r>
      <w:r w:rsidR="005742FA">
        <w:rPr>
          <w:rFonts w:ascii="Tahoma" w:hAnsi="Tahoma" w:cs="Tahoma"/>
          <w:sz w:val="22"/>
          <w:szCs w:val="22"/>
        </w:rPr>
        <w:t>21</w:t>
      </w:r>
      <w:r w:rsidR="00093BE9" w:rsidRPr="00093BE9">
        <w:rPr>
          <w:rFonts w:ascii="Tahoma" w:hAnsi="Tahoma" w:cs="Tahoma"/>
          <w:sz w:val="22"/>
          <w:szCs w:val="22"/>
          <w:vertAlign w:val="superscript"/>
        </w:rPr>
        <w:t>st</w:t>
      </w:r>
      <w:r w:rsidR="00093BE9">
        <w:rPr>
          <w:rFonts w:ascii="Tahoma" w:hAnsi="Tahoma" w:cs="Tahoma"/>
          <w:sz w:val="22"/>
          <w:szCs w:val="22"/>
        </w:rPr>
        <w:t xml:space="preserve"> </w:t>
      </w:r>
      <w:r w:rsidR="005742FA">
        <w:rPr>
          <w:rFonts w:ascii="Tahoma" w:hAnsi="Tahoma" w:cs="Tahoma"/>
          <w:sz w:val="22"/>
          <w:szCs w:val="22"/>
        </w:rPr>
        <w:t>February</w:t>
      </w:r>
      <w:r w:rsidR="00D043D9">
        <w:rPr>
          <w:rFonts w:ascii="Tahoma" w:hAnsi="Tahoma" w:cs="Tahoma"/>
          <w:sz w:val="22"/>
          <w:szCs w:val="22"/>
        </w:rPr>
        <w:t xml:space="preserve"> 202</w:t>
      </w:r>
      <w:r w:rsidR="00093BE9">
        <w:rPr>
          <w:rFonts w:ascii="Tahoma" w:hAnsi="Tahoma" w:cs="Tahoma"/>
          <w:sz w:val="22"/>
          <w:szCs w:val="22"/>
        </w:rPr>
        <w:t>5</w:t>
      </w:r>
      <w:r w:rsidR="00D043D9" w:rsidRPr="00BA178B">
        <w:rPr>
          <w:rFonts w:ascii="Tahoma" w:hAnsi="Tahoma" w:cs="Tahoma"/>
          <w:sz w:val="22"/>
          <w:szCs w:val="22"/>
        </w:rPr>
        <w:t>.</w:t>
      </w:r>
    </w:p>
    <w:p w14:paraId="00F0FDE9" w14:textId="77777777" w:rsidR="00D043D9" w:rsidRPr="00BA178B" w:rsidRDefault="00D043D9" w:rsidP="00D043D9">
      <w:pPr>
        <w:jc w:val="both"/>
        <w:rPr>
          <w:rFonts w:ascii="Tahoma" w:hAnsi="Tahoma" w:cs="Tahoma"/>
          <w:sz w:val="22"/>
          <w:szCs w:val="22"/>
        </w:rPr>
      </w:pPr>
    </w:p>
    <w:p w14:paraId="3474CECF" w14:textId="4C565D77" w:rsidR="000C3C3C" w:rsidRPr="00E43E7A" w:rsidRDefault="000C3C3C" w:rsidP="00D043D9">
      <w:pPr>
        <w:spacing w:line="276" w:lineRule="auto"/>
        <w:jc w:val="both"/>
        <w:rPr>
          <w:rFonts w:ascii="Ubuntu" w:hAnsi="Ubuntu" w:cstheme="minorHAnsi"/>
          <w:bCs/>
          <w:iCs/>
        </w:rPr>
      </w:pPr>
    </w:p>
    <w:sectPr w:rsidR="000C3C3C" w:rsidRPr="00E43E7A" w:rsidSect="003C5859">
      <w:footerReference w:type="default" r:id="rId12"/>
      <w:type w:val="continuous"/>
      <w:pgSz w:w="11905" w:h="16837"/>
      <w:pgMar w:top="730" w:right="1440" w:bottom="601" w:left="1440" w:header="73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F057" w14:textId="77777777" w:rsidR="00F53B12" w:rsidRDefault="00F53B12">
      <w:r>
        <w:separator/>
      </w:r>
    </w:p>
  </w:endnote>
  <w:endnote w:type="continuationSeparator" w:id="0">
    <w:p w14:paraId="200539BE" w14:textId="77777777" w:rsidR="00F53B12" w:rsidRDefault="00F5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variable"/>
    <w:sig w:usb0="00000003" w:usb1="00000000" w:usb2="00000000" w:usb3="00000000" w:csb0="00000001" w:csb1="00000000"/>
  </w:font>
  <w:font w:name="Ubuntu">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219A"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 xml:space="preserve">Main Office: +350 20040880 / </w:t>
    </w:r>
    <w:proofErr w:type="gramStart"/>
    <w:r w:rsidRPr="003C5859">
      <w:rPr>
        <w:rFonts w:ascii="Ubuntu" w:hAnsi="Ubuntu" w:cs="Tahoma"/>
        <w:sz w:val="18"/>
        <w:szCs w:val="20"/>
      </w:rPr>
      <w:t>mainoffice@aquagib.gi  /</w:t>
    </w:r>
    <w:proofErr w:type="gramEnd"/>
    <w:r w:rsidRPr="003C5859">
      <w:rPr>
        <w:rFonts w:ascii="Ubuntu" w:hAnsi="Ubuntu" w:cs="Tahoma"/>
        <w:sz w:val="18"/>
        <w:szCs w:val="20"/>
      </w:rPr>
      <w:t xml:space="preserve">  www.aquagib.gi</w:t>
    </w:r>
  </w:p>
  <w:p w14:paraId="216DDFFF" w14:textId="77777777" w:rsidR="003C5859" w:rsidRPr="003C5859" w:rsidRDefault="003C5859" w:rsidP="000C3C3C">
    <w:pPr>
      <w:jc w:val="center"/>
      <w:rPr>
        <w:rFonts w:ascii="Ubuntu" w:hAnsi="Ubuntu" w:cs="Tahoma"/>
        <w:sz w:val="18"/>
        <w:szCs w:val="20"/>
      </w:rPr>
    </w:pPr>
    <w:r w:rsidRPr="003C5859">
      <w:rPr>
        <w:rFonts w:ascii="Ubuntu" w:hAnsi="Ubuntu" w:cs="Tahoma"/>
        <w:sz w:val="18"/>
        <w:szCs w:val="20"/>
      </w:rPr>
      <w:t>Registered Office: 10B Leanse Place, 50 Town Range, Gibraltar. PO Box 842</w:t>
    </w:r>
  </w:p>
  <w:p w14:paraId="7FF97F93" w14:textId="77777777" w:rsidR="003C5859" w:rsidRPr="003C5859" w:rsidRDefault="003C5859" w:rsidP="000C3C3C">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C3CF5" w14:textId="77777777" w:rsidR="00F53B12" w:rsidRDefault="00F53B12">
      <w:r>
        <w:separator/>
      </w:r>
    </w:p>
  </w:footnote>
  <w:footnote w:type="continuationSeparator" w:id="0">
    <w:p w14:paraId="408E1AA5" w14:textId="77777777" w:rsidR="00F53B12" w:rsidRDefault="00F5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32B"/>
    <w:multiLevelType w:val="hybridMultilevel"/>
    <w:tmpl w:val="EDE4F06A"/>
    <w:lvl w:ilvl="0" w:tplc="EDC4205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FE2B49"/>
    <w:multiLevelType w:val="hybridMultilevel"/>
    <w:tmpl w:val="8C18F7D6"/>
    <w:lvl w:ilvl="0" w:tplc="85907812">
      <w:start w:val="1"/>
      <w:numFmt w:val="decimal"/>
      <w:lvlText w:val="%1."/>
      <w:lvlJc w:val="left"/>
      <w:pPr>
        <w:ind w:left="720" w:hanging="360"/>
      </w:pPr>
      <w:rPr>
        <w:b/>
      </w:rPr>
    </w:lvl>
    <w:lvl w:ilvl="1" w:tplc="20000001">
      <w:start w:val="1"/>
      <w:numFmt w:val="bullet"/>
      <w:lvlText w:val=""/>
      <w:lvlJc w:val="left"/>
      <w:pPr>
        <w:ind w:left="1440" w:hanging="360"/>
      </w:pPr>
      <w:rPr>
        <w:rFonts w:ascii="Symbol" w:hAnsi="Symbol" w:hint="default"/>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746CC"/>
    <w:multiLevelType w:val="hybridMultilevel"/>
    <w:tmpl w:val="AA10C914"/>
    <w:lvl w:ilvl="0" w:tplc="76A41416">
      <w:start w:val="15"/>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15:restartNumberingAfterBreak="0">
    <w:nsid w:val="0ACB49E0"/>
    <w:multiLevelType w:val="hybridMultilevel"/>
    <w:tmpl w:val="95D2119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1C271F6"/>
    <w:multiLevelType w:val="hybridMultilevel"/>
    <w:tmpl w:val="21621978"/>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15:restartNumberingAfterBreak="0">
    <w:nsid w:val="17D86368"/>
    <w:multiLevelType w:val="hybridMultilevel"/>
    <w:tmpl w:val="05B2BE14"/>
    <w:lvl w:ilvl="0" w:tplc="081C83F0">
      <w:start w:val="10"/>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201169DC"/>
    <w:multiLevelType w:val="hybridMultilevel"/>
    <w:tmpl w:val="E39C7DE2"/>
    <w:lvl w:ilvl="0" w:tplc="01D229A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404E6"/>
    <w:multiLevelType w:val="hybridMultilevel"/>
    <w:tmpl w:val="59EC1EEE"/>
    <w:lvl w:ilvl="0" w:tplc="69A2F382">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71809"/>
    <w:multiLevelType w:val="hybridMultilevel"/>
    <w:tmpl w:val="EB18BD3A"/>
    <w:lvl w:ilvl="0" w:tplc="76A41416">
      <w:start w:val="1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CB85066"/>
    <w:multiLevelType w:val="hybridMultilevel"/>
    <w:tmpl w:val="508464CA"/>
    <w:lvl w:ilvl="0" w:tplc="3D9851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0" w15:restartNumberingAfterBreak="0">
    <w:nsid w:val="30282A50"/>
    <w:multiLevelType w:val="hybridMultilevel"/>
    <w:tmpl w:val="DA847DAA"/>
    <w:lvl w:ilvl="0" w:tplc="79D2CB42">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3751645D"/>
    <w:multiLevelType w:val="hybridMultilevel"/>
    <w:tmpl w:val="55703C14"/>
    <w:lvl w:ilvl="0" w:tplc="5E9C0E1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D0F87"/>
    <w:multiLevelType w:val="hybridMultilevel"/>
    <w:tmpl w:val="A966436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1150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014CF5"/>
    <w:multiLevelType w:val="hybridMultilevel"/>
    <w:tmpl w:val="842AAC48"/>
    <w:lvl w:ilvl="0" w:tplc="91C0F8BA">
      <w:start w:val="16"/>
      <w:numFmt w:val="decimal"/>
      <w:lvlText w:val="%1)"/>
      <w:lvlJc w:val="left"/>
      <w:pPr>
        <w:tabs>
          <w:tab w:val="num" w:pos="2880"/>
        </w:tabs>
        <w:ind w:left="2880" w:hanging="90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4A9D27C4"/>
    <w:multiLevelType w:val="hybridMultilevel"/>
    <w:tmpl w:val="484CE842"/>
    <w:lvl w:ilvl="0" w:tplc="C058A49A">
      <w:start w:val="2"/>
      <w:numFmt w:val="decimal"/>
      <w:lvlText w:val="%1)"/>
      <w:lvlJc w:val="left"/>
      <w:pPr>
        <w:tabs>
          <w:tab w:val="num" w:pos="3762"/>
        </w:tabs>
        <w:ind w:left="3762" w:hanging="360"/>
      </w:pPr>
      <w:rPr>
        <w:rFonts w:hint="default"/>
      </w:rPr>
    </w:lvl>
    <w:lvl w:ilvl="1" w:tplc="04090019" w:tentative="1">
      <w:start w:val="1"/>
      <w:numFmt w:val="lowerLetter"/>
      <w:lvlText w:val="%2."/>
      <w:lvlJc w:val="left"/>
      <w:pPr>
        <w:tabs>
          <w:tab w:val="num" w:pos="4482"/>
        </w:tabs>
        <w:ind w:left="4482" w:hanging="360"/>
      </w:pPr>
    </w:lvl>
    <w:lvl w:ilvl="2" w:tplc="0409001B" w:tentative="1">
      <w:start w:val="1"/>
      <w:numFmt w:val="lowerRoman"/>
      <w:lvlText w:val="%3."/>
      <w:lvlJc w:val="right"/>
      <w:pPr>
        <w:tabs>
          <w:tab w:val="num" w:pos="5202"/>
        </w:tabs>
        <w:ind w:left="5202" w:hanging="180"/>
      </w:pPr>
    </w:lvl>
    <w:lvl w:ilvl="3" w:tplc="0409000F" w:tentative="1">
      <w:start w:val="1"/>
      <w:numFmt w:val="decimal"/>
      <w:lvlText w:val="%4."/>
      <w:lvlJc w:val="left"/>
      <w:pPr>
        <w:tabs>
          <w:tab w:val="num" w:pos="5922"/>
        </w:tabs>
        <w:ind w:left="5922" w:hanging="360"/>
      </w:pPr>
    </w:lvl>
    <w:lvl w:ilvl="4" w:tplc="04090019" w:tentative="1">
      <w:start w:val="1"/>
      <w:numFmt w:val="lowerLetter"/>
      <w:lvlText w:val="%5."/>
      <w:lvlJc w:val="left"/>
      <w:pPr>
        <w:tabs>
          <w:tab w:val="num" w:pos="6642"/>
        </w:tabs>
        <w:ind w:left="6642" w:hanging="360"/>
      </w:pPr>
    </w:lvl>
    <w:lvl w:ilvl="5" w:tplc="0409001B" w:tentative="1">
      <w:start w:val="1"/>
      <w:numFmt w:val="lowerRoman"/>
      <w:lvlText w:val="%6."/>
      <w:lvlJc w:val="right"/>
      <w:pPr>
        <w:tabs>
          <w:tab w:val="num" w:pos="7362"/>
        </w:tabs>
        <w:ind w:left="7362" w:hanging="180"/>
      </w:pPr>
    </w:lvl>
    <w:lvl w:ilvl="6" w:tplc="0409000F" w:tentative="1">
      <w:start w:val="1"/>
      <w:numFmt w:val="decimal"/>
      <w:lvlText w:val="%7."/>
      <w:lvlJc w:val="left"/>
      <w:pPr>
        <w:tabs>
          <w:tab w:val="num" w:pos="8082"/>
        </w:tabs>
        <w:ind w:left="8082" w:hanging="360"/>
      </w:pPr>
    </w:lvl>
    <w:lvl w:ilvl="7" w:tplc="04090019" w:tentative="1">
      <w:start w:val="1"/>
      <w:numFmt w:val="lowerLetter"/>
      <w:lvlText w:val="%8."/>
      <w:lvlJc w:val="left"/>
      <w:pPr>
        <w:tabs>
          <w:tab w:val="num" w:pos="8802"/>
        </w:tabs>
        <w:ind w:left="8802" w:hanging="360"/>
      </w:pPr>
    </w:lvl>
    <w:lvl w:ilvl="8" w:tplc="0409001B" w:tentative="1">
      <w:start w:val="1"/>
      <w:numFmt w:val="lowerRoman"/>
      <w:lvlText w:val="%9."/>
      <w:lvlJc w:val="right"/>
      <w:pPr>
        <w:tabs>
          <w:tab w:val="num" w:pos="9522"/>
        </w:tabs>
        <w:ind w:left="9522" w:hanging="180"/>
      </w:pPr>
    </w:lvl>
  </w:abstractNum>
  <w:abstractNum w:abstractNumId="16" w15:restartNumberingAfterBreak="0">
    <w:nsid w:val="4DFD22F8"/>
    <w:multiLevelType w:val="hybridMultilevel"/>
    <w:tmpl w:val="62B4FA2A"/>
    <w:lvl w:ilvl="0" w:tplc="3CB694A8">
      <w:start w:val="7"/>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5E0D72E9"/>
    <w:multiLevelType w:val="hybridMultilevel"/>
    <w:tmpl w:val="C24EB926"/>
    <w:lvl w:ilvl="0" w:tplc="85907812">
      <w:start w:val="1"/>
      <w:numFmt w:val="decimal"/>
      <w:lvlText w:val="%1."/>
      <w:lvlJc w:val="left"/>
      <w:pPr>
        <w:ind w:left="720" w:hanging="360"/>
      </w:pPr>
      <w:rPr>
        <w:b/>
      </w:rPr>
    </w:lvl>
    <w:lvl w:ilvl="1" w:tplc="6220FBEA">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D39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E150F2"/>
    <w:multiLevelType w:val="multilevel"/>
    <w:tmpl w:val="421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9543E"/>
    <w:multiLevelType w:val="hybridMultilevel"/>
    <w:tmpl w:val="BDECC2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752F6DCC"/>
    <w:multiLevelType w:val="hybridMultilevel"/>
    <w:tmpl w:val="123CC8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5F80743"/>
    <w:multiLevelType w:val="hybridMultilevel"/>
    <w:tmpl w:val="A7722ACE"/>
    <w:lvl w:ilvl="0" w:tplc="B3B0EC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9557086">
    <w:abstractNumId w:val="8"/>
  </w:num>
  <w:num w:numId="2" w16cid:durableId="1741370799">
    <w:abstractNumId w:val="2"/>
  </w:num>
  <w:num w:numId="3" w16cid:durableId="1505516242">
    <w:abstractNumId w:val="22"/>
  </w:num>
  <w:num w:numId="4" w16cid:durableId="1654064100">
    <w:abstractNumId w:val="11"/>
  </w:num>
  <w:num w:numId="5" w16cid:durableId="1564296970">
    <w:abstractNumId w:val="5"/>
  </w:num>
  <w:num w:numId="6" w16cid:durableId="1483695097">
    <w:abstractNumId w:val="14"/>
  </w:num>
  <w:num w:numId="7" w16cid:durableId="379475386">
    <w:abstractNumId w:val="3"/>
  </w:num>
  <w:num w:numId="8" w16cid:durableId="1945572430">
    <w:abstractNumId w:val="6"/>
  </w:num>
  <w:num w:numId="9" w16cid:durableId="1512989754">
    <w:abstractNumId w:val="0"/>
  </w:num>
  <w:num w:numId="10" w16cid:durableId="470824724">
    <w:abstractNumId w:val="10"/>
  </w:num>
  <w:num w:numId="11" w16cid:durableId="897546030">
    <w:abstractNumId w:val="9"/>
  </w:num>
  <w:num w:numId="12" w16cid:durableId="116536567">
    <w:abstractNumId w:val="16"/>
  </w:num>
  <w:num w:numId="13" w16cid:durableId="790974728">
    <w:abstractNumId w:val="7"/>
  </w:num>
  <w:num w:numId="14" w16cid:durableId="1347901262">
    <w:abstractNumId w:val="15"/>
  </w:num>
  <w:num w:numId="15" w16cid:durableId="1513717699">
    <w:abstractNumId w:val="17"/>
  </w:num>
  <w:num w:numId="16" w16cid:durableId="241108808">
    <w:abstractNumId w:val="19"/>
  </w:num>
  <w:num w:numId="17" w16cid:durableId="373311562">
    <w:abstractNumId w:val="1"/>
  </w:num>
  <w:num w:numId="18" w16cid:durableId="134832261">
    <w:abstractNumId w:val="20"/>
  </w:num>
  <w:num w:numId="19" w16cid:durableId="890535915">
    <w:abstractNumId w:val="21"/>
  </w:num>
  <w:num w:numId="20" w16cid:durableId="1200314427">
    <w:abstractNumId w:val="4"/>
  </w:num>
  <w:num w:numId="21" w16cid:durableId="691877122">
    <w:abstractNumId w:val="12"/>
  </w:num>
  <w:num w:numId="22" w16cid:durableId="492844394">
    <w:abstractNumId w:val="18"/>
  </w:num>
  <w:num w:numId="23" w16cid:durableId="344601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F4"/>
    <w:rsid w:val="0000124B"/>
    <w:rsid w:val="000357DC"/>
    <w:rsid w:val="000778CC"/>
    <w:rsid w:val="000805B0"/>
    <w:rsid w:val="00084A10"/>
    <w:rsid w:val="0008723A"/>
    <w:rsid w:val="00093BE9"/>
    <w:rsid w:val="00094C06"/>
    <w:rsid w:val="000A3422"/>
    <w:rsid w:val="000B40CC"/>
    <w:rsid w:val="000C3C3C"/>
    <w:rsid w:val="000F4234"/>
    <w:rsid w:val="000F6441"/>
    <w:rsid w:val="00100673"/>
    <w:rsid w:val="00123669"/>
    <w:rsid w:val="00124693"/>
    <w:rsid w:val="00137393"/>
    <w:rsid w:val="001433A2"/>
    <w:rsid w:val="00166BA5"/>
    <w:rsid w:val="00167588"/>
    <w:rsid w:val="0019773C"/>
    <w:rsid w:val="001C5E67"/>
    <w:rsid w:val="001D42FB"/>
    <w:rsid w:val="001F1169"/>
    <w:rsid w:val="001F3E99"/>
    <w:rsid w:val="00221E84"/>
    <w:rsid w:val="002317F9"/>
    <w:rsid w:val="002637D3"/>
    <w:rsid w:val="00276520"/>
    <w:rsid w:val="0029174D"/>
    <w:rsid w:val="002A6BA7"/>
    <w:rsid w:val="002B1F02"/>
    <w:rsid w:val="002B6CC9"/>
    <w:rsid w:val="002C1506"/>
    <w:rsid w:val="002D0820"/>
    <w:rsid w:val="00314231"/>
    <w:rsid w:val="003237E4"/>
    <w:rsid w:val="003247DD"/>
    <w:rsid w:val="00324F38"/>
    <w:rsid w:val="00332458"/>
    <w:rsid w:val="003450C4"/>
    <w:rsid w:val="0035213A"/>
    <w:rsid w:val="00356486"/>
    <w:rsid w:val="0039372C"/>
    <w:rsid w:val="003A30A7"/>
    <w:rsid w:val="003A6870"/>
    <w:rsid w:val="003C5859"/>
    <w:rsid w:val="003F17AF"/>
    <w:rsid w:val="004222FE"/>
    <w:rsid w:val="00436D18"/>
    <w:rsid w:val="00451233"/>
    <w:rsid w:val="004670D1"/>
    <w:rsid w:val="00485ED5"/>
    <w:rsid w:val="004B0EF9"/>
    <w:rsid w:val="004B3DC1"/>
    <w:rsid w:val="004B6766"/>
    <w:rsid w:val="004C1583"/>
    <w:rsid w:val="004C6FFE"/>
    <w:rsid w:val="004E116C"/>
    <w:rsid w:val="004E1625"/>
    <w:rsid w:val="004E4681"/>
    <w:rsid w:val="004E5786"/>
    <w:rsid w:val="004F00A9"/>
    <w:rsid w:val="004F53AC"/>
    <w:rsid w:val="00507CD0"/>
    <w:rsid w:val="0051023B"/>
    <w:rsid w:val="00512BB0"/>
    <w:rsid w:val="00544B03"/>
    <w:rsid w:val="00545845"/>
    <w:rsid w:val="00563886"/>
    <w:rsid w:val="00563AF2"/>
    <w:rsid w:val="005701AC"/>
    <w:rsid w:val="005742FA"/>
    <w:rsid w:val="00581E06"/>
    <w:rsid w:val="005B6735"/>
    <w:rsid w:val="005B734B"/>
    <w:rsid w:val="00625646"/>
    <w:rsid w:val="00630A0D"/>
    <w:rsid w:val="00637391"/>
    <w:rsid w:val="0064743F"/>
    <w:rsid w:val="00667B50"/>
    <w:rsid w:val="0067391D"/>
    <w:rsid w:val="006757CE"/>
    <w:rsid w:val="006824E3"/>
    <w:rsid w:val="00690E57"/>
    <w:rsid w:val="006C006C"/>
    <w:rsid w:val="006E5C5E"/>
    <w:rsid w:val="006F0085"/>
    <w:rsid w:val="00730661"/>
    <w:rsid w:val="007642B2"/>
    <w:rsid w:val="00766A56"/>
    <w:rsid w:val="00770F2B"/>
    <w:rsid w:val="00771C9D"/>
    <w:rsid w:val="007779F8"/>
    <w:rsid w:val="007843B9"/>
    <w:rsid w:val="007966FA"/>
    <w:rsid w:val="007B470C"/>
    <w:rsid w:val="007D3917"/>
    <w:rsid w:val="007D44E1"/>
    <w:rsid w:val="007F11DD"/>
    <w:rsid w:val="007F2D75"/>
    <w:rsid w:val="0082173B"/>
    <w:rsid w:val="008342F4"/>
    <w:rsid w:val="00852681"/>
    <w:rsid w:val="00853BC6"/>
    <w:rsid w:val="00863266"/>
    <w:rsid w:val="008A3C84"/>
    <w:rsid w:val="008B7403"/>
    <w:rsid w:val="008C4661"/>
    <w:rsid w:val="009059CA"/>
    <w:rsid w:val="00916F5F"/>
    <w:rsid w:val="009307A5"/>
    <w:rsid w:val="00945CBF"/>
    <w:rsid w:val="00955B5C"/>
    <w:rsid w:val="00960AF7"/>
    <w:rsid w:val="009620C6"/>
    <w:rsid w:val="0096596F"/>
    <w:rsid w:val="00973C6F"/>
    <w:rsid w:val="0097464B"/>
    <w:rsid w:val="0098640D"/>
    <w:rsid w:val="00991900"/>
    <w:rsid w:val="009B11BC"/>
    <w:rsid w:val="009D1D24"/>
    <w:rsid w:val="009D3015"/>
    <w:rsid w:val="009E7D71"/>
    <w:rsid w:val="00A05DF0"/>
    <w:rsid w:val="00A224FD"/>
    <w:rsid w:val="00A22DDA"/>
    <w:rsid w:val="00A56BC8"/>
    <w:rsid w:val="00A65596"/>
    <w:rsid w:val="00A6712D"/>
    <w:rsid w:val="00A74DA3"/>
    <w:rsid w:val="00AE7E14"/>
    <w:rsid w:val="00B131E8"/>
    <w:rsid w:val="00B15CF0"/>
    <w:rsid w:val="00B17D5D"/>
    <w:rsid w:val="00B354BE"/>
    <w:rsid w:val="00BA178B"/>
    <w:rsid w:val="00BD0214"/>
    <w:rsid w:val="00BD3C94"/>
    <w:rsid w:val="00C06FA8"/>
    <w:rsid w:val="00C140BA"/>
    <w:rsid w:val="00C26C2C"/>
    <w:rsid w:val="00C6484E"/>
    <w:rsid w:val="00C6697B"/>
    <w:rsid w:val="00C75ABA"/>
    <w:rsid w:val="00C85A51"/>
    <w:rsid w:val="00CA6FEB"/>
    <w:rsid w:val="00CE1943"/>
    <w:rsid w:val="00D043D9"/>
    <w:rsid w:val="00D15D8C"/>
    <w:rsid w:val="00D471FF"/>
    <w:rsid w:val="00D633FE"/>
    <w:rsid w:val="00D8298C"/>
    <w:rsid w:val="00DB30D8"/>
    <w:rsid w:val="00DC4991"/>
    <w:rsid w:val="00DD3A17"/>
    <w:rsid w:val="00DE0107"/>
    <w:rsid w:val="00DF4C31"/>
    <w:rsid w:val="00E050CD"/>
    <w:rsid w:val="00E21AFE"/>
    <w:rsid w:val="00E26D12"/>
    <w:rsid w:val="00E342EA"/>
    <w:rsid w:val="00E355A9"/>
    <w:rsid w:val="00E35BF1"/>
    <w:rsid w:val="00E43E7A"/>
    <w:rsid w:val="00E53F3A"/>
    <w:rsid w:val="00E802D6"/>
    <w:rsid w:val="00E87B7A"/>
    <w:rsid w:val="00EA1856"/>
    <w:rsid w:val="00EB516C"/>
    <w:rsid w:val="00EB78B2"/>
    <w:rsid w:val="00EC1325"/>
    <w:rsid w:val="00EE3981"/>
    <w:rsid w:val="00EF26D0"/>
    <w:rsid w:val="00F04EF6"/>
    <w:rsid w:val="00F318B6"/>
    <w:rsid w:val="00F3471C"/>
    <w:rsid w:val="00F5266C"/>
    <w:rsid w:val="00F53B12"/>
    <w:rsid w:val="00F60EC3"/>
    <w:rsid w:val="00F66C63"/>
    <w:rsid w:val="00F8294C"/>
    <w:rsid w:val="00F839CF"/>
    <w:rsid w:val="00F93659"/>
    <w:rsid w:val="00FB4EA8"/>
    <w:rsid w:val="00FC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E60F3"/>
  <w15:docId w15:val="{E0E60DAD-78FE-421E-9BDC-FE3CF270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CA"/>
    <w:rPr>
      <w:sz w:val="24"/>
      <w:szCs w:val="24"/>
      <w:lang w:val="en-GB"/>
    </w:rPr>
  </w:style>
  <w:style w:type="paragraph" w:styleId="Heading1">
    <w:name w:val="heading 1"/>
    <w:basedOn w:val="Normal"/>
    <w:next w:val="Normal"/>
    <w:qFormat/>
    <w:rsid w:val="009059CA"/>
    <w:pPr>
      <w:keepNext/>
      <w:tabs>
        <w:tab w:val="left" w:pos="-1080"/>
        <w:tab w:val="left" w:pos="-720"/>
        <w:tab w:val="left" w:pos="2880"/>
      </w:tabs>
      <w:ind w:left="-360" w:right="-514"/>
      <w:jc w:val="both"/>
      <w:outlineLvl w:val="0"/>
    </w:pPr>
    <w:rPr>
      <w:rFonts w:ascii="Tahoma" w:hAnsi="Tahoma" w:cs="Tahoma"/>
      <w:b/>
      <w:bCs/>
      <w:sz w:val="28"/>
      <w:u w:val="single"/>
    </w:rPr>
  </w:style>
  <w:style w:type="paragraph" w:styleId="Heading2">
    <w:name w:val="heading 2"/>
    <w:basedOn w:val="Normal"/>
    <w:next w:val="Normal"/>
    <w:qFormat/>
    <w:rsid w:val="009059CA"/>
    <w:pPr>
      <w:keepNext/>
      <w:outlineLvl w:val="1"/>
    </w:pPr>
    <w:rPr>
      <w:rFonts w:ascii="Tahoma" w:hAnsi="Tahoma" w:cs="Tahoma"/>
      <w:b/>
      <w:bCs/>
      <w:sz w:val="22"/>
    </w:rPr>
  </w:style>
  <w:style w:type="paragraph" w:styleId="Heading3">
    <w:name w:val="heading 3"/>
    <w:basedOn w:val="Normal"/>
    <w:next w:val="Normal"/>
    <w:qFormat/>
    <w:rsid w:val="009059CA"/>
    <w:pPr>
      <w:keepNext/>
      <w:widowControl w:val="0"/>
      <w:tabs>
        <w:tab w:val="left" w:pos="-1080"/>
        <w:tab w:val="left" w:pos="-720"/>
        <w:tab w:val="left" w:pos="2880"/>
        <w:tab w:val="left" w:pos="3600"/>
        <w:tab w:val="left" w:pos="5760"/>
      </w:tabs>
      <w:jc w:val="center"/>
      <w:outlineLvl w:val="2"/>
    </w:pPr>
    <w:rPr>
      <w:b/>
      <w:snapToGrid w:val="0"/>
      <w:szCs w:val="20"/>
      <w:lang w:val="en-US"/>
    </w:rPr>
  </w:style>
  <w:style w:type="paragraph" w:styleId="Heading6">
    <w:name w:val="heading 6"/>
    <w:basedOn w:val="Normal"/>
    <w:next w:val="Normal"/>
    <w:qFormat/>
    <w:rsid w:val="009059CA"/>
    <w:pPr>
      <w:keepNext/>
      <w:tabs>
        <w:tab w:val="left" w:pos="-1080"/>
        <w:tab w:val="left" w:pos="-720"/>
        <w:tab w:val="left" w:pos="2880"/>
        <w:tab w:val="left" w:pos="3600"/>
        <w:tab w:val="left" w:pos="5760"/>
      </w:tabs>
      <w:ind w:left="3600" w:right="-180" w:hanging="720"/>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059CA"/>
    <w:pPr>
      <w:tabs>
        <w:tab w:val="left" w:pos="-1080"/>
        <w:tab w:val="left" w:pos="-720"/>
        <w:tab w:val="left" w:pos="2880"/>
      </w:tabs>
      <w:ind w:left="3600" w:hanging="720"/>
      <w:jc w:val="both"/>
    </w:pPr>
    <w:rPr>
      <w:rFonts w:ascii="Tahoma" w:hAnsi="Tahoma" w:cs="Tahoma"/>
      <w:sz w:val="22"/>
    </w:rPr>
  </w:style>
  <w:style w:type="paragraph" w:styleId="BodyTextIndent2">
    <w:name w:val="Body Text Indent 2"/>
    <w:basedOn w:val="Normal"/>
    <w:semiHidden/>
    <w:rsid w:val="009059CA"/>
    <w:pPr>
      <w:tabs>
        <w:tab w:val="left" w:pos="-1080"/>
        <w:tab w:val="left" w:pos="-720"/>
        <w:tab w:val="left" w:pos="1440"/>
        <w:tab w:val="left" w:pos="2160"/>
        <w:tab w:val="left" w:pos="2880"/>
        <w:tab w:val="left" w:pos="3600"/>
        <w:tab w:val="left" w:pos="5760"/>
      </w:tabs>
      <w:ind w:left="3240"/>
      <w:jc w:val="both"/>
    </w:pPr>
    <w:rPr>
      <w:rFonts w:ascii="Tahoma" w:hAnsi="Tahoma" w:cs="Tahoma"/>
      <w:sz w:val="22"/>
    </w:rPr>
  </w:style>
  <w:style w:type="paragraph" w:styleId="BodyText">
    <w:name w:val="Body Text"/>
    <w:basedOn w:val="Normal"/>
    <w:semiHidden/>
    <w:rsid w:val="009059CA"/>
    <w:pPr>
      <w:jc w:val="both"/>
    </w:pPr>
    <w:rPr>
      <w:rFonts w:ascii="Tahoma" w:hAnsi="Tahoma" w:cs="Tahoma"/>
      <w:sz w:val="22"/>
    </w:rPr>
  </w:style>
  <w:style w:type="paragraph" w:styleId="BlockText">
    <w:name w:val="Block Text"/>
    <w:basedOn w:val="Normal"/>
    <w:semiHidden/>
    <w:rsid w:val="009059CA"/>
    <w:pPr>
      <w:ind w:left="3600" w:right="-514" w:hanging="720"/>
      <w:jc w:val="both"/>
    </w:pPr>
    <w:rPr>
      <w:rFonts w:ascii="Tahoma" w:hAnsi="Tahoma" w:cs="Tahoma"/>
      <w:sz w:val="22"/>
    </w:rPr>
  </w:style>
  <w:style w:type="paragraph" w:styleId="Title">
    <w:name w:val="Title"/>
    <w:basedOn w:val="Normal"/>
    <w:qFormat/>
    <w:rsid w:val="009059CA"/>
    <w:pPr>
      <w:tabs>
        <w:tab w:val="left" w:pos="-1080"/>
        <w:tab w:val="left" w:pos="-720"/>
        <w:tab w:val="left" w:pos="2880"/>
        <w:tab w:val="left" w:pos="3600"/>
        <w:tab w:val="left" w:pos="5760"/>
      </w:tabs>
      <w:jc w:val="center"/>
      <w:outlineLvl w:val="0"/>
    </w:pPr>
    <w:rPr>
      <w:b/>
      <w:szCs w:val="20"/>
    </w:rPr>
  </w:style>
  <w:style w:type="paragraph" w:styleId="BalloonText">
    <w:name w:val="Balloon Text"/>
    <w:basedOn w:val="Normal"/>
    <w:link w:val="BalloonTextChar"/>
    <w:uiPriority w:val="99"/>
    <w:semiHidden/>
    <w:unhideWhenUsed/>
    <w:rsid w:val="00F3471C"/>
    <w:rPr>
      <w:rFonts w:ascii="Tahoma" w:hAnsi="Tahoma" w:cs="Tahoma"/>
      <w:sz w:val="16"/>
      <w:szCs w:val="16"/>
    </w:rPr>
  </w:style>
  <w:style w:type="character" w:customStyle="1" w:styleId="BalloonTextChar">
    <w:name w:val="Balloon Text Char"/>
    <w:basedOn w:val="DefaultParagraphFont"/>
    <w:link w:val="BalloonText"/>
    <w:uiPriority w:val="99"/>
    <w:semiHidden/>
    <w:rsid w:val="00F3471C"/>
    <w:rPr>
      <w:rFonts w:ascii="Tahoma" w:hAnsi="Tahoma" w:cs="Tahoma"/>
      <w:sz w:val="16"/>
      <w:szCs w:val="16"/>
      <w:lang w:val="en-GB"/>
    </w:rPr>
  </w:style>
  <w:style w:type="character" w:styleId="Hyperlink">
    <w:name w:val="Hyperlink"/>
    <w:basedOn w:val="DefaultParagraphFont"/>
    <w:uiPriority w:val="99"/>
    <w:unhideWhenUsed/>
    <w:rsid w:val="00094C06"/>
    <w:rPr>
      <w:color w:val="0000FF" w:themeColor="hyperlink"/>
      <w:u w:val="single"/>
    </w:rPr>
  </w:style>
  <w:style w:type="paragraph" w:customStyle="1" w:styleId="Default">
    <w:name w:val="Default"/>
    <w:rsid w:val="00563886"/>
    <w:pPr>
      <w:autoSpaceDE w:val="0"/>
      <w:autoSpaceDN w:val="0"/>
      <w:adjustRightInd w:val="0"/>
    </w:pPr>
    <w:rPr>
      <w:rFonts w:ascii="Calibri" w:hAnsi="Calibri" w:cs="Calibri"/>
      <w:color w:val="000000"/>
      <w:sz w:val="24"/>
      <w:szCs w:val="24"/>
      <w:lang w:val="en-GB"/>
    </w:rPr>
  </w:style>
  <w:style w:type="paragraph" w:styleId="ListParagraph">
    <w:name w:val="List Paragraph"/>
    <w:basedOn w:val="Normal"/>
    <w:uiPriority w:val="34"/>
    <w:qFormat/>
    <w:rsid w:val="00991900"/>
    <w:pPr>
      <w:ind w:left="720"/>
      <w:contextualSpacing/>
    </w:pPr>
  </w:style>
  <w:style w:type="paragraph" w:styleId="Header">
    <w:name w:val="header"/>
    <w:basedOn w:val="Normal"/>
    <w:link w:val="HeaderChar"/>
    <w:uiPriority w:val="99"/>
    <w:unhideWhenUsed/>
    <w:rsid w:val="003C5859"/>
    <w:pPr>
      <w:tabs>
        <w:tab w:val="center" w:pos="4680"/>
        <w:tab w:val="right" w:pos="9360"/>
      </w:tabs>
    </w:pPr>
  </w:style>
  <w:style w:type="character" w:customStyle="1" w:styleId="HeaderChar">
    <w:name w:val="Header Char"/>
    <w:basedOn w:val="DefaultParagraphFont"/>
    <w:link w:val="Header"/>
    <w:uiPriority w:val="99"/>
    <w:rsid w:val="003C5859"/>
    <w:rPr>
      <w:sz w:val="24"/>
      <w:szCs w:val="24"/>
      <w:lang w:val="en-GB"/>
    </w:rPr>
  </w:style>
  <w:style w:type="paragraph" w:styleId="Footer">
    <w:name w:val="footer"/>
    <w:basedOn w:val="Normal"/>
    <w:link w:val="FooterChar"/>
    <w:uiPriority w:val="99"/>
    <w:unhideWhenUsed/>
    <w:rsid w:val="003C5859"/>
    <w:pPr>
      <w:tabs>
        <w:tab w:val="center" w:pos="4680"/>
        <w:tab w:val="right" w:pos="9360"/>
      </w:tabs>
    </w:pPr>
  </w:style>
  <w:style w:type="character" w:customStyle="1" w:styleId="FooterChar">
    <w:name w:val="Footer Char"/>
    <w:basedOn w:val="DefaultParagraphFont"/>
    <w:link w:val="Footer"/>
    <w:uiPriority w:val="99"/>
    <w:rsid w:val="003C5859"/>
    <w:rPr>
      <w:sz w:val="24"/>
      <w:szCs w:val="24"/>
      <w:lang w:val="en-GB"/>
    </w:rPr>
  </w:style>
  <w:style w:type="character" w:styleId="UnresolvedMention">
    <w:name w:val="Unresolved Mention"/>
    <w:basedOn w:val="DefaultParagraphFont"/>
    <w:uiPriority w:val="99"/>
    <w:semiHidden/>
    <w:unhideWhenUsed/>
    <w:rsid w:val="001D42FB"/>
    <w:rPr>
      <w:color w:val="605E5C"/>
      <w:shd w:val="clear" w:color="auto" w:fill="E1DFDD"/>
    </w:rPr>
  </w:style>
  <w:style w:type="paragraph" w:customStyle="1" w:styleId="s4">
    <w:name w:val="s4"/>
    <w:basedOn w:val="Normal"/>
    <w:rsid w:val="00E342EA"/>
    <w:pPr>
      <w:spacing w:before="100" w:beforeAutospacing="1" w:after="100" w:afterAutospacing="1"/>
    </w:pPr>
    <w:rPr>
      <w:lang w:val="en-GI" w:eastAsia="en-GB"/>
    </w:rPr>
  </w:style>
  <w:style w:type="character" w:customStyle="1" w:styleId="s5">
    <w:name w:val="s5"/>
    <w:basedOn w:val="DefaultParagraphFont"/>
    <w:rsid w:val="00E342EA"/>
  </w:style>
  <w:style w:type="character" w:customStyle="1" w:styleId="apple-converted-space">
    <w:name w:val="apple-converted-space"/>
    <w:basedOn w:val="DefaultParagraphFont"/>
    <w:rsid w:val="00E342EA"/>
  </w:style>
  <w:style w:type="paragraph" w:styleId="NormalWeb">
    <w:name w:val="Normal (Web)"/>
    <w:basedOn w:val="Normal"/>
    <w:uiPriority w:val="99"/>
    <w:semiHidden/>
    <w:unhideWhenUsed/>
    <w:rsid w:val="00EC1325"/>
    <w:pPr>
      <w:spacing w:before="100" w:beforeAutospacing="1" w:after="100" w:afterAutospacing="1"/>
    </w:pPr>
    <w:rPr>
      <w:lang w:val="en-GI" w:eastAsia="en-GB"/>
    </w:rPr>
  </w:style>
  <w:style w:type="paragraph" w:styleId="Revision">
    <w:name w:val="Revision"/>
    <w:hidden/>
    <w:uiPriority w:val="99"/>
    <w:semiHidden/>
    <w:rsid w:val="00A74DA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2726">
      <w:bodyDiv w:val="1"/>
      <w:marLeft w:val="0"/>
      <w:marRight w:val="0"/>
      <w:marTop w:val="0"/>
      <w:marBottom w:val="0"/>
      <w:divBdr>
        <w:top w:val="none" w:sz="0" w:space="0" w:color="auto"/>
        <w:left w:val="none" w:sz="0" w:space="0" w:color="auto"/>
        <w:bottom w:val="none" w:sz="0" w:space="0" w:color="auto"/>
        <w:right w:val="none" w:sz="0" w:space="0" w:color="auto"/>
      </w:divBdr>
    </w:div>
    <w:div w:id="436024099">
      <w:bodyDiv w:val="1"/>
      <w:marLeft w:val="0"/>
      <w:marRight w:val="0"/>
      <w:marTop w:val="0"/>
      <w:marBottom w:val="0"/>
      <w:divBdr>
        <w:top w:val="none" w:sz="0" w:space="0" w:color="auto"/>
        <w:left w:val="none" w:sz="0" w:space="0" w:color="auto"/>
        <w:bottom w:val="none" w:sz="0" w:space="0" w:color="auto"/>
        <w:right w:val="none" w:sz="0" w:space="0" w:color="auto"/>
      </w:divBdr>
      <w:divsChild>
        <w:div w:id="562562806">
          <w:marLeft w:val="0"/>
          <w:marRight w:val="0"/>
          <w:marTop w:val="0"/>
          <w:marBottom w:val="0"/>
          <w:divBdr>
            <w:top w:val="none" w:sz="0" w:space="0" w:color="auto"/>
            <w:left w:val="none" w:sz="0" w:space="0" w:color="auto"/>
            <w:bottom w:val="none" w:sz="0" w:space="0" w:color="auto"/>
            <w:right w:val="none" w:sz="0" w:space="0" w:color="auto"/>
          </w:divBdr>
          <w:divsChild>
            <w:div w:id="738483047">
              <w:marLeft w:val="0"/>
              <w:marRight w:val="0"/>
              <w:marTop w:val="0"/>
              <w:marBottom w:val="0"/>
              <w:divBdr>
                <w:top w:val="none" w:sz="0" w:space="0" w:color="auto"/>
                <w:left w:val="none" w:sz="0" w:space="0" w:color="auto"/>
                <w:bottom w:val="none" w:sz="0" w:space="0" w:color="auto"/>
                <w:right w:val="none" w:sz="0" w:space="0" w:color="auto"/>
              </w:divBdr>
              <w:divsChild>
                <w:div w:id="4518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quagib.gi"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18" ma:contentTypeDescription="Create a new document." ma:contentTypeScope="" ma:versionID="de2ffb31293cbcddcc5a230e430000d8">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91bfd828c1df023061ad2d244ee57a9c"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documentManagement>
</p:properties>
</file>

<file path=customXml/itemProps1.xml><?xml version="1.0" encoding="utf-8"?>
<ds:datastoreItem xmlns:ds="http://schemas.openxmlformats.org/officeDocument/2006/customXml" ds:itemID="{B1B085A1-B3DD-410C-B5D2-9C79830A1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785ec-b096-4be9-b8a7-ef90a47652ae"/>
    <ds:schemaRef ds:uri="fcee28ae-f997-4175-8200-24208e06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C19E-F38C-4644-ABB5-FAD40B76A1B8}">
  <ds:schemaRefs>
    <ds:schemaRef ds:uri="http://schemas.microsoft.com/sharepoint/v3/contenttype/forms"/>
  </ds:schemaRefs>
</ds:datastoreItem>
</file>

<file path=customXml/itemProps3.xml><?xml version="1.0" encoding="utf-8"?>
<ds:datastoreItem xmlns:ds="http://schemas.openxmlformats.org/officeDocument/2006/customXml" ds:itemID="{962EDC93-89E1-4547-A790-400A307CA8DA}">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PROFILE</vt:lpstr>
    </vt:vector>
  </TitlesOfParts>
  <Company>AquaGib Ltd.</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David Santos</dc:creator>
  <cp:lastModifiedBy>Leslie Sene</cp:lastModifiedBy>
  <cp:revision>2</cp:revision>
  <cp:lastPrinted>2025-02-04T08:41:00Z</cp:lastPrinted>
  <dcterms:created xsi:type="dcterms:W3CDTF">2025-02-05T13:28:00Z</dcterms:created>
  <dcterms:modified xsi:type="dcterms:W3CDTF">2025-02-05T13:28:00Z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ies>
</file>